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9FA" w:rsidRDefault="006739FA" w:rsidP="006739FA">
      <w:pPr>
        <w:pStyle w:val="1"/>
        <w:ind w:left="720" w:hanging="1146"/>
      </w:pPr>
      <w:bookmarkStart w:id="0" w:name="_Toc451185827"/>
      <w:r>
        <w:rPr>
          <w:noProof/>
        </w:rPr>
        <w:drawing>
          <wp:inline distT="0" distB="0" distL="0" distR="0" wp14:anchorId="1EFE2188" wp14:editId="16592FDB">
            <wp:extent cx="6312535" cy="8926346"/>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2799" cy="8926719"/>
                    </a:xfrm>
                    <a:prstGeom prst="rect">
                      <a:avLst/>
                    </a:prstGeom>
                  </pic:spPr>
                </pic:pic>
              </a:graphicData>
            </a:graphic>
          </wp:inline>
        </w:drawing>
      </w:r>
      <w:bookmarkStart w:id="1" w:name="_GoBack"/>
      <w:bookmarkEnd w:id="1"/>
    </w:p>
    <w:p w:rsidR="006739FA" w:rsidRDefault="006739FA" w:rsidP="006739FA">
      <w:pPr>
        <w:pStyle w:val="1"/>
        <w:jc w:val="left"/>
      </w:pPr>
    </w:p>
    <w:p w:rsidR="008E71A0" w:rsidRDefault="004D3BBA" w:rsidP="006739FA">
      <w:pPr>
        <w:pStyle w:val="1"/>
        <w:ind w:left="720"/>
      </w:pPr>
      <w:r>
        <w:t>Оглавление</w:t>
      </w:r>
      <w:bookmarkEnd w:id="0"/>
    </w:p>
    <w:p w:rsidR="004D3BBA" w:rsidRDefault="004D3BBA">
      <w:pPr>
        <w:pStyle w:val="11"/>
        <w:tabs>
          <w:tab w:val="right" w:leader="dot" w:pos="9061"/>
        </w:tabs>
        <w:rPr>
          <w:noProof/>
        </w:rPr>
      </w:pPr>
      <w:r>
        <w:fldChar w:fldCharType="begin"/>
      </w:r>
      <w:r>
        <w:instrText>TOC</w:instrText>
      </w:r>
      <w:r>
        <w:fldChar w:fldCharType="separate"/>
      </w:r>
      <w:r>
        <w:rPr>
          <w:noProof/>
        </w:rPr>
        <w:t>Оглавление</w:t>
      </w:r>
      <w:r>
        <w:rPr>
          <w:noProof/>
        </w:rPr>
        <w:tab/>
      </w:r>
      <w:r>
        <w:rPr>
          <w:noProof/>
        </w:rPr>
        <w:fldChar w:fldCharType="begin"/>
      </w:r>
      <w:r>
        <w:rPr>
          <w:noProof/>
        </w:rPr>
        <w:instrText xml:space="preserve"> PAGEREF _Toc451185827 \h </w:instrText>
      </w:r>
      <w:r>
        <w:rPr>
          <w:noProof/>
        </w:rPr>
      </w:r>
      <w:r>
        <w:rPr>
          <w:noProof/>
        </w:rPr>
        <w:fldChar w:fldCharType="separate"/>
      </w:r>
      <w:r w:rsidR="007B39BB">
        <w:rPr>
          <w:noProof/>
        </w:rPr>
        <w:t>2</w:t>
      </w:r>
      <w:r>
        <w:rPr>
          <w:noProof/>
        </w:rPr>
        <w:fldChar w:fldCharType="end"/>
      </w:r>
    </w:p>
    <w:p w:rsidR="004D3BBA" w:rsidRDefault="004D3BBA">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_Toc451185828 \h </w:instrText>
      </w:r>
      <w:r>
        <w:rPr>
          <w:noProof/>
        </w:rPr>
      </w:r>
      <w:r>
        <w:rPr>
          <w:noProof/>
        </w:rPr>
        <w:fldChar w:fldCharType="separate"/>
      </w:r>
      <w:r w:rsidR="007B39BB">
        <w:rPr>
          <w:noProof/>
        </w:rPr>
        <w:t>5</w:t>
      </w:r>
      <w:r>
        <w:rPr>
          <w:noProof/>
        </w:rPr>
        <w:fldChar w:fldCharType="end"/>
      </w:r>
    </w:p>
    <w:p w:rsidR="004D3BBA" w:rsidRDefault="004D3BBA">
      <w:pPr>
        <w:pStyle w:val="11"/>
        <w:tabs>
          <w:tab w:val="right" w:leader="dot" w:pos="9061"/>
        </w:tabs>
        <w:rPr>
          <w:noProof/>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_Toc451185829 \h </w:instrText>
      </w:r>
      <w:r>
        <w:rPr>
          <w:noProof/>
        </w:rPr>
      </w:r>
      <w:r>
        <w:rPr>
          <w:noProof/>
        </w:rPr>
        <w:fldChar w:fldCharType="separate"/>
      </w:r>
      <w:r w:rsidR="007B39BB">
        <w:rPr>
          <w:noProof/>
        </w:rPr>
        <w:t>6</w:t>
      </w:r>
      <w:r>
        <w:rPr>
          <w:noProof/>
        </w:rPr>
        <w:fldChar w:fldCharType="end"/>
      </w:r>
    </w:p>
    <w:p w:rsidR="004D3BBA" w:rsidRDefault="004D3BBA">
      <w:pPr>
        <w:pStyle w:val="21"/>
        <w:tabs>
          <w:tab w:val="right" w:leader="dot" w:pos="9061"/>
        </w:tabs>
        <w:rPr>
          <w:noProof/>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_Toc451185830 \h </w:instrText>
      </w:r>
      <w:r>
        <w:rPr>
          <w:noProof/>
        </w:rPr>
      </w:r>
      <w:r>
        <w:rPr>
          <w:noProof/>
        </w:rPr>
        <w:fldChar w:fldCharType="separate"/>
      </w:r>
      <w:r w:rsidR="007B39BB">
        <w:rPr>
          <w:noProof/>
        </w:rPr>
        <w:t>6</w:t>
      </w:r>
      <w:r>
        <w:rPr>
          <w:noProof/>
        </w:rPr>
        <w:fldChar w:fldCharType="end"/>
      </w:r>
    </w:p>
    <w:p w:rsidR="004D3BBA" w:rsidRDefault="004D3BBA">
      <w:pPr>
        <w:pStyle w:val="21"/>
        <w:tabs>
          <w:tab w:val="right" w:leader="dot" w:pos="9061"/>
        </w:tabs>
        <w:rPr>
          <w:noProof/>
        </w:rPr>
      </w:pPr>
      <w:r>
        <w:rPr>
          <w:noProof/>
        </w:rPr>
        <w:t>1.2. Сведения о банковских счетах эмитента</w:t>
      </w:r>
      <w:r>
        <w:rPr>
          <w:noProof/>
        </w:rPr>
        <w:tab/>
      </w:r>
      <w:r>
        <w:rPr>
          <w:noProof/>
        </w:rPr>
        <w:fldChar w:fldCharType="begin"/>
      </w:r>
      <w:r>
        <w:rPr>
          <w:noProof/>
        </w:rPr>
        <w:instrText xml:space="preserve"> PAGEREF _Toc451185831 \h </w:instrText>
      </w:r>
      <w:r>
        <w:rPr>
          <w:noProof/>
        </w:rPr>
      </w:r>
      <w:r>
        <w:rPr>
          <w:noProof/>
        </w:rPr>
        <w:fldChar w:fldCharType="separate"/>
      </w:r>
      <w:r w:rsidR="007B39BB">
        <w:rPr>
          <w:noProof/>
        </w:rPr>
        <w:t>6</w:t>
      </w:r>
      <w:r>
        <w:rPr>
          <w:noProof/>
        </w:rPr>
        <w:fldChar w:fldCharType="end"/>
      </w:r>
    </w:p>
    <w:p w:rsidR="004D3BBA" w:rsidRDefault="004D3BBA">
      <w:pPr>
        <w:pStyle w:val="21"/>
        <w:tabs>
          <w:tab w:val="right" w:leader="dot" w:pos="9061"/>
        </w:tabs>
        <w:rPr>
          <w:noProof/>
        </w:rPr>
      </w:pPr>
      <w:r>
        <w:rPr>
          <w:noProof/>
        </w:rPr>
        <w:t>1.3. Сведения об аудиторе (аудиторах) эмитента</w:t>
      </w:r>
      <w:r>
        <w:rPr>
          <w:noProof/>
        </w:rPr>
        <w:tab/>
      </w:r>
      <w:r>
        <w:rPr>
          <w:noProof/>
        </w:rPr>
        <w:fldChar w:fldCharType="begin"/>
      </w:r>
      <w:r>
        <w:rPr>
          <w:noProof/>
        </w:rPr>
        <w:instrText xml:space="preserve"> PAGEREF _Toc451185832 \h </w:instrText>
      </w:r>
      <w:r>
        <w:rPr>
          <w:noProof/>
        </w:rPr>
      </w:r>
      <w:r>
        <w:rPr>
          <w:noProof/>
        </w:rPr>
        <w:fldChar w:fldCharType="separate"/>
      </w:r>
      <w:r w:rsidR="007B39BB">
        <w:rPr>
          <w:noProof/>
        </w:rPr>
        <w:t>8</w:t>
      </w:r>
      <w:r>
        <w:rPr>
          <w:noProof/>
        </w:rPr>
        <w:fldChar w:fldCharType="end"/>
      </w:r>
    </w:p>
    <w:p w:rsidR="004D3BBA" w:rsidRDefault="004D3BBA">
      <w:pPr>
        <w:pStyle w:val="21"/>
        <w:tabs>
          <w:tab w:val="right" w:leader="dot" w:pos="9061"/>
        </w:tabs>
        <w:rPr>
          <w:noProof/>
        </w:rPr>
      </w:pPr>
      <w:r>
        <w:rPr>
          <w:noProof/>
        </w:rPr>
        <w:t>1.4. Сведения об оценщике эмитента</w:t>
      </w:r>
      <w:r>
        <w:rPr>
          <w:noProof/>
        </w:rPr>
        <w:tab/>
      </w:r>
      <w:r>
        <w:rPr>
          <w:noProof/>
        </w:rPr>
        <w:fldChar w:fldCharType="begin"/>
      </w:r>
      <w:r>
        <w:rPr>
          <w:noProof/>
        </w:rPr>
        <w:instrText xml:space="preserve"> PAGEREF _Toc451185833 \h </w:instrText>
      </w:r>
      <w:r>
        <w:rPr>
          <w:noProof/>
        </w:rPr>
      </w:r>
      <w:r>
        <w:rPr>
          <w:noProof/>
        </w:rPr>
        <w:fldChar w:fldCharType="separate"/>
      </w:r>
      <w:r w:rsidR="007B39BB">
        <w:rPr>
          <w:noProof/>
        </w:rPr>
        <w:t>9</w:t>
      </w:r>
      <w:r>
        <w:rPr>
          <w:noProof/>
        </w:rPr>
        <w:fldChar w:fldCharType="end"/>
      </w:r>
    </w:p>
    <w:p w:rsidR="004D3BBA" w:rsidRDefault="004D3BBA">
      <w:pPr>
        <w:pStyle w:val="21"/>
        <w:tabs>
          <w:tab w:val="right" w:leader="dot" w:pos="9061"/>
        </w:tabs>
        <w:rPr>
          <w:noProof/>
        </w:rPr>
      </w:pPr>
      <w:r>
        <w:rPr>
          <w:noProof/>
        </w:rPr>
        <w:t>1.5. Сведения о консультантах эмитента</w:t>
      </w:r>
      <w:r>
        <w:rPr>
          <w:noProof/>
        </w:rPr>
        <w:tab/>
      </w:r>
      <w:r>
        <w:rPr>
          <w:noProof/>
        </w:rPr>
        <w:fldChar w:fldCharType="begin"/>
      </w:r>
      <w:r>
        <w:rPr>
          <w:noProof/>
        </w:rPr>
        <w:instrText xml:space="preserve"> PAGEREF _Toc451185834 \h </w:instrText>
      </w:r>
      <w:r>
        <w:rPr>
          <w:noProof/>
        </w:rPr>
      </w:r>
      <w:r>
        <w:rPr>
          <w:noProof/>
        </w:rPr>
        <w:fldChar w:fldCharType="separate"/>
      </w:r>
      <w:r w:rsidR="007B39BB">
        <w:rPr>
          <w:noProof/>
        </w:rPr>
        <w:t>11</w:t>
      </w:r>
      <w:r>
        <w:rPr>
          <w:noProof/>
        </w:rPr>
        <w:fldChar w:fldCharType="end"/>
      </w:r>
    </w:p>
    <w:p w:rsidR="004D3BBA" w:rsidRDefault="004D3BBA">
      <w:pPr>
        <w:pStyle w:val="21"/>
        <w:tabs>
          <w:tab w:val="right" w:leader="dot" w:pos="9061"/>
        </w:tabs>
        <w:rPr>
          <w:noProof/>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_Toc451185835 \h </w:instrText>
      </w:r>
      <w:r>
        <w:rPr>
          <w:noProof/>
        </w:rPr>
      </w:r>
      <w:r>
        <w:rPr>
          <w:noProof/>
        </w:rPr>
        <w:fldChar w:fldCharType="separate"/>
      </w:r>
      <w:r w:rsidR="007B39BB">
        <w:rPr>
          <w:noProof/>
        </w:rPr>
        <w:t>11</w:t>
      </w:r>
      <w:r>
        <w:rPr>
          <w:noProof/>
        </w:rPr>
        <w:fldChar w:fldCharType="end"/>
      </w:r>
    </w:p>
    <w:p w:rsidR="004D3BBA" w:rsidRDefault="004D3BBA">
      <w:pPr>
        <w:pStyle w:val="11"/>
        <w:tabs>
          <w:tab w:val="right" w:leader="dot" w:pos="9061"/>
        </w:tabs>
        <w:rPr>
          <w:noProof/>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_Toc451185836 \h </w:instrText>
      </w:r>
      <w:r>
        <w:rPr>
          <w:noProof/>
        </w:rPr>
      </w:r>
      <w:r>
        <w:rPr>
          <w:noProof/>
        </w:rPr>
        <w:fldChar w:fldCharType="separate"/>
      </w:r>
      <w:r w:rsidR="007B39BB">
        <w:rPr>
          <w:noProof/>
        </w:rPr>
        <w:t>11</w:t>
      </w:r>
      <w:r>
        <w:rPr>
          <w:noProof/>
        </w:rPr>
        <w:fldChar w:fldCharType="end"/>
      </w:r>
    </w:p>
    <w:p w:rsidR="004D3BBA" w:rsidRDefault="004D3BBA">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_Toc451185837 \h </w:instrText>
      </w:r>
      <w:r>
        <w:rPr>
          <w:noProof/>
        </w:rPr>
      </w:r>
      <w:r>
        <w:rPr>
          <w:noProof/>
        </w:rPr>
        <w:fldChar w:fldCharType="separate"/>
      </w:r>
      <w:r w:rsidR="007B39BB">
        <w:rPr>
          <w:noProof/>
        </w:rPr>
        <w:t>11</w:t>
      </w:r>
      <w:r>
        <w:rPr>
          <w:noProof/>
        </w:rPr>
        <w:fldChar w:fldCharType="end"/>
      </w:r>
    </w:p>
    <w:p w:rsidR="004D3BBA" w:rsidRDefault="004D3BBA">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_Toc451185838 \h </w:instrText>
      </w:r>
      <w:r>
        <w:rPr>
          <w:noProof/>
        </w:rPr>
      </w:r>
      <w:r>
        <w:rPr>
          <w:noProof/>
        </w:rPr>
        <w:fldChar w:fldCharType="separate"/>
      </w:r>
      <w:r w:rsidR="007B39BB">
        <w:rPr>
          <w:noProof/>
        </w:rPr>
        <w:t>11</w:t>
      </w:r>
      <w:r>
        <w:rPr>
          <w:noProof/>
        </w:rPr>
        <w:fldChar w:fldCharType="end"/>
      </w:r>
    </w:p>
    <w:p w:rsidR="004D3BBA" w:rsidRDefault="004D3BBA">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_Toc451185839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_Toc451185840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_Toc451185841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_Toc451185842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_Toc451185843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_Toc451185844 \h </w:instrText>
      </w:r>
      <w:r>
        <w:rPr>
          <w:noProof/>
        </w:rPr>
      </w:r>
      <w:r>
        <w:rPr>
          <w:noProof/>
        </w:rPr>
        <w:fldChar w:fldCharType="separate"/>
      </w:r>
      <w:r w:rsidR="007B39BB">
        <w:rPr>
          <w:noProof/>
        </w:rPr>
        <w:t>12</w:t>
      </w:r>
      <w:r>
        <w:rPr>
          <w:noProof/>
        </w:rPr>
        <w:fldChar w:fldCharType="end"/>
      </w:r>
    </w:p>
    <w:p w:rsidR="004D3BBA" w:rsidRDefault="004D3BBA">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_Toc451185845 \h </w:instrText>
      </w:r>
      <w:r>
        <w:rPr>
          <w:noProof/>
        </w:rPr>
      </w:r>
      <w:r>
        <w:rPr>
          <w:noProof/>
        </w:rPr>
        <w:fldChar w:fldCharType="separate"/>
      </w:r>
      <w:r w:rsidR="007B39BB">
        <w:rPr>
          <w:noProof/>
        </w:rPr>
        <w:t>13</w:t>
      </w:r>
      <w:r>
        <w:rPr>
          <w:noProof/>
        </w:rPr>
        <w:fldChar w:fldCharType="end"/>
      </w:r>
    </w:p>
    <w:p w:rsidR="004D3BBA" w:rsidRDefault="004D3BBA">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_Toc451185846 \h </w:instrText>
      </w:r>
      <w:r>
        <w:rPr>
          <w:noProof/>
        </w:rPr>
      </w:r>
      <w:r>
        <w:rPr>
          <w:noProof/>
        </w:rPr>
        <w:fldChar w:fldCharType="separate"/>
      </w:r>
      <w:r w:rsidR="007B39BB">
        <w:rPr>
          <w:noProof/>
        </w:rPr>
        <w:t>13</w:t>
      </w:r>
      <w:r>
        <w:rPr>
          <w:noProof/>
        </w:rPr>
        <w:fldChar w:fldCharType="end"/>
      </w:r>
    </w:p>
    <w:p w:rsidR="004D3BBA" w:rsidRDefault="004D3BBA">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_Toc451185847 \h </w:instrText>
      </w:r>
      <w:r>
        <w:rPr>
          <w:noProof/>
        </w:rPr>
      </w:r>
      <w:r>
        <w:rPr>
          <w:noProof/>
        </w:rPr>
        <w:fldChar w:fldCharType="separate"/>
      </w:r>
      <w:r w:rsidR="007B39BB">
        <w:rPr>
          <w:noProof/>
        </w:rPr>
        <w:t>13</w:t>
      </w:r>
      <w:r>
        <w:rPr>
          <w:noProof/>
        </w:rPr>
        <w:fldChar w:fldCharType="end"/>
      </w:r>
    </w:p>
    <w:p w:rsidR="004D3BBA" w:rsidRDefault="004D3BBA">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_Toc451185848 \h </w:instrText>
      </w:r>
      <w:r>
        <w:rPr>
          <w:noProof/>
        </w:rPr>
      </w:r>
      <w:r>
        <w:rPr>
          <w:noProof/>
        </w:rPr>
        <w:fldChar w:fldCharType="separate"/>
      </w:r>
      <w:r w:rsidR="007B39BB">
        <w:rPr>
          <w:noProof/>
        </w:rPr>
        <w:t>14</w:t>
      </w:r>
      <w:r>
        <w:rPr>
          <w:noProof/>
        </w:rPr>
        <w:fldChar w:fldCharType="end"/>
      </w:r>
    </w:p>
    <w:p w:rsidR="004D3BBA" w:rsidRDefault="004D3BBA">
      <w:pPr>
        <w:pStyle w:val="21"/>
        <w:tabs>
          <w:tab w:val="right" w:leader="dot" w:pos="9061"/>
        </w:tabs>
        <w:rPr>
          <w:noProof/>
        </w:rPr>
      </w:pPr>
      <w:r>
        <w:rPr>
          <w:noProof/>
        </w:rPr>
        <w:t>2.4.5. Риски, связанные с деятельностью эмитента</w:t>
      </w:r>
      <w:r>
        <w:rPr>
          <w:noProof/>
        </w:rPr>
        <w:tab/>
      </w:r>
      <w:r>
        <w:rPr>
          <w:noProof/>
        </w:rPr>
        <w:fldChar w:fldCharType="begin"/>
      </w:r>
      <w:r>
        <w:rPr>
          <w:noProof/>
        </w:rPr>
        <w:instrText xml:space="preserve"> PAGEREF _Toc451185849 \h </w:instrText>
      </w:r>
      <w:r>
        <w:rPr>
          <w:noProof/>
        </w:rPr>
      </w:r>
      <w:r>
        <w:rPr>
          <w:noProof/>
        </w:rPr>
        <w:fldChar w:fldCharType="separate"/>
      </w:r>
      <w:r w:rsidR="007B39BB">
        <w:rPr>
          <w:noProof/>
        </w:rPr>
        <w:t>14</w:t>
      </w:r>
      <w:r>
        <w:rPr>
          <w:noProof/>
        </w:rPr>
        <w:fldChar w:fldCharType="end"/>
      </w:r>
    </w:p>
    <w:p w:rsidR="004D3BBA" w:rsidRDefault="004D3BBA">
      <w:pPr>
        <w:pStyle w:val="11"/>
        <w:tabs>
          <w:tab w:val="right" w:leader="dot" w:pos="9061"/>
        </w:tabs>
        <w:rPr>
          <w:noProof/>
        </w:rPr>
      </w:pPr>
      <w:r>
        <w:rPr>
          <w:noProof/>
        </w:rPr>
        <w:t>III. Подробная информация об эмитенте</w:t>
      </w:r>
      <w:r>
        <w:rPr>
          <w:noProof/>
        </w:rPr>
        <w:tab/>
      </w:r>
      <w:r>
        <w:rPr>
          <w:noProof/>
        </w:rPr>
        <w:fldChar w:fldCharType="begin"/>
      </w:r>
      <w:r>
        <w:rPr>
          <w:noProof/>
        </w:rPr>
        <w:instrText xml:space="preserve"> PAGEREF _Toc451185850 \h </w:instrText>
      </w:r>
      <w:r>
        <w:rPr>
          <w:noProof/>
        </w:rPr>
      </w:r>
      <w:r>
        <w:rPr>
          <w:noProof/>
        </w:rPr>
        <w:fldChar w:fldCharType="separate"/>
      </w:r>
      <w:r w:rsidR="007B39BB">
        <w:rPr>
          <w:noProof/>
        </w:rPr>
        <w:t>14</w:t>
      </w:r>
      <w:r>
        <w:rPr>
          <w:noProof/>
        </w:rPr>
        <w:fldChar w:fldCharType="end"/>
      </w:r>
    </w:p>
    <w:p w:rsidR="004D3BBA" w:rsidRDefault="004D3BBA">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_Toc451185851 \h </w:instrText>
      </w:r>
      <w:r>
        <w:rPr>
          <w:noProof/>
        </w:rPr>
      </w:r>
      <w:r>
        <w:rPr>
          <w:noProof/>
        </w:rPr>
        <w:fldChar w:fldCharType="separate"/>
      </w:r>
      <w:r w:rsidR="007B39BB">
        <w:rPr>
          <w:noProof/>
        </w:rPr>
        <w:t>14</w:t>
      </w:r>
      <w:r>
        <w:rPr>
          <w:noProof/>
        </w:rPr>
        <w:fldChar w:fldCharType="end"/>
      </w:r>
    </w:p>
    <w:p w:rsidR="004D3BBA" w:rsidRDefault="004D3BBA">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_Toc451185852 \h </w:instrText>
      </w:r>
      <w:r>
        <w:rPr>
          <w:noProof/>
        </w:rPr>
      </w:r>
      <w:r>
        <w:rPr>
          <w:noProof/>
        </w:rPr>
        <w:fldChar w:fldCharType="separate"/>
      </w:r>
      <w:r w:rsidR="007B39BB">
        <w:rPr>
          <w:noProof/>
        </w:rPr>
        <w:t>14</w:t>
      </w:r>
      <w:r>
        <w:rPr>
          <w:noProof/>
        </w:rPr>
        <w:fldChar w:fldCharType="end"/>
      </w:r>
    </w:p>
    <w:p w:rsidR="004D3BBA" w:rsidRDefault="004D3BBA">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_Toc451185853 \h </w:instrText>
      </w:r>
      <w:r>
        <w:rPr>
          <w:noProof/>
        </w:rPr>
      </w:r>
      <w:r>
        <w:rPr>
          <w:noProof/>
        </w:rPr>
        <w:fldChar w:fldCharType="separate"/>
      </w:r>
      <w:r w:rsidR="007B39BB">
        <w:rPr>
          <w:noProof/>
        </w:rPr>
        <w:t>15</w:t>
      </w:r>
      <w:r>
        <w:rPr>
          <w:noProof/>
        </w:rPr>
        <w:fldChar w:fldCharType="end"/>
      </w:r>
    </w:p>
    <w:p w:rsidR="004D3BBA" w:rsidRDefault="004D3BBA">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_Toc451185854 \h </w:instrText>
      </w:r>
      <w:r>
        <w:rPr>
          <w:noProof/>
        </w:rPr>
      </w:r>
      <w:r>
        <w:rPr>
          <w:noProof/>
        </w:rPr>
        <w:fldChar w:fldCharType="separate"/>
      </w:r>
      <w:r w:rsidR="007B39BB">
        <w:rPr>
          <w:noProof/>
        </w:rPr>
        <w:t>15</w:t>
      </w:r>
      <w:r>
        <w:rPr>
          <w:noProof/>
        </w:rPr>
        <w:fldChar w:fldCharType="end"/>
      </w:r>
    </w:p>
    <w:p w:rsidR="004D3BBA" w:rsidRDefault="004D3BBA">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_Toc451185855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lastRenderedPageBreak/>
        <w:t>3.1.5. Идентификационный номер налогоплательщика</w:t>
      </w:r>
      <w:r>
        <w:rPr>
          <w:noProof/>
        </w:rPr>
        <w:tab/>
      </w:r>
      <w:r>
        <w:rPr>
          <w:noProof/>
        </w:rPr>
        <w:fldChar w:fldCharType="begin"/>
      </w:r>
      <w:r>
        <w:rPr>
          <w:noProof/>
        </w:rPr>
        <w:instrText xml:space="preserve"> PAGEREF _Toc451185856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_Toc451185857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_Toc451185858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3.2.1. Отраслевая принадлежность эмитента</w:t>
      </w:r>
      <w:r>
        <w:rPr>
          <w:noProof/>
        </w:rPr>
        <w:tab/>
      </w:r>
      <w:r>
        <w:rPr>
          <w:noProof/>
        </w:rPr>
        <w:fldChar w:fldCharType="begin"/>
      </w:r>
      <w:r>
        <w:rPr>
          <w:noProof/>
        </w:rPr>
        <w:instrText xml:space="preserve"> PAGEREF _Toc451185859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_Toc451185860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_Toc451185861 \h </w:instrText>
      </w:r>
      <w:r>
        <w:rPr>
          <w:noProof/>
        </w:rPr>
      </w:r>
      <w:r>
        <w:rPr>
          <w:noProof/>
        </w:rPr>
        <w:fldChar w:fldCharType="separate"/>
      </w:r>
      <w:r w:rsidR="007B39BB">
        <w:rPr>
          <w:noProof/>
        </w:rPr>
        <w:t>17</w:t>
      </w:r>
      <w:r>
        <w:rPr>
          <w:noProof/>
        </w:rPr>
        <w:fldChar w:fldCharType="end"/>
      </w:r>
    </w:p>
    <w:p w:rsidR="004D3BBA" w:rsidRDefault="004D3BBA">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_Toc451185862 \h </w:instrText>
      </w:r>
      <w:r>
        <w:rPr>
          <w:noProof/>
        </w:rPr>
      </w:r>
      <w:r>
        <w:rPr>
          <w:noProof/>
        </w:rPr>
        <w:fldChar w:fldCharType="separate"/>
      </w:r>
      <w:r w:rsidR="007B39BB">
        <w:rPr>
          <w:noProof/>
        </w:rPr>
        <w:t>18</w:t>
      </w:r>
      <w:r>
        <w:rPr>
          <w:noProof/>
        </w:rPr>
        <w:fldChar w:fldCharType="end"/>
      </w:r>
    </w:p>
    <w:p w:rsidR="004D3BBA" w:rsidRDefault="004D3BBA">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_Toc451185863 \h </w:instrText>
      </w:r>
      <w:r>
        <w:rPr>
          <w:noProof/>
        </w:rPr>
      </w:r>
      <w:r>
        <w:rPr>
          <w:noProof/>
        </w:rPr>
        <w:fldChar w:fldCharType="separate"/>
      </w:r>
      <w:r w:rsidR="007B39BB">
        <w:rPr>
          <w:noProof/>
        </w:rPr>
        <w:t>19</w:t>
      </w:r>
      <w:r>
        <w:rPr>
          <w:noProof/>
        </w:rPr>
        <w:fldChar w:fldCharType="end"/>
      </w:r>
    </w:p>
    <w:p w:rsidR="004D3BBA" w:rsidRDefault="004D3BBA">
      <w:pPr>
        <w:pStyle w:val="21"/>
        <w:tabs>
          <w:tab w:val="right" w:leader="dot" w:pos="9061"/>
        </w:tabs>
        <w:rPr>
          <w:noProof/>
        </w:rPr>
      </w:pPr>
      <w:r>
        <w:rPr>
          <w:noProof/>
        </w:rPr>
        <w:t>3.2.6. Сведения о деятельности отдельных категорий эмитентов эмиссионных ценных бумаг</w:t>
      </w:r>
      <w:r>
        <w:rPr>
          <w:noProof/>
        </w:rPr>
        <w:tab/>
      </w:r>
      <w:r>
        <w:rPr>
          <w:noProof/>
        </w:rPr>
        <w:fldChar w:fldCharType="begin"/>
      </w:r>
      <w:r>
        <w:rPr>
          <w:noProof/>
        </w:rPr>
        <w:instrText xml:space="preserve"> PAGEREF _Toc451185864 \h </w:instrText>
      </w:r>
      <w:r>
        <w:rPr>
          <w:noProof/>
        </w:rPr>
      </w:r>
      <w:r>
        <w:rPr>
          <w:noProof/>
        </w:rPr>
        <w:fldChar w:fldCharType="separate"/>
      </w:r>
      <w:r w:rsidR="007B39BB">
        <w:rPr>
          <w:noProof/>
        </w:rPr>
        <w:t>20</w:t>
      </w:r>
      <w:r>
        <w:rPr>
          <w:noProof/>
        </w:rPr>
        <w:fldChar w:fldCharType="end"/>
      </w:r>
    </w:p>
    <w:p w:rsidR="004D3BBA" w:rsidRDefault="004D3BBA">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_Toc451185865 \h </w:instrText>
      </w:r>
      <w:r>
        <w:rPr>
          <w:noProof/>
        </w:rPr>
      </w:r>
      <w:r>
        <w:rPr>
          <w:noProof/>
        </w:rPr>
        <w:fldChar w:fldCharType="separate"/>
      </w:r>
      <w:r w:rsidR="007B39BB">
        <w:rPr>
          <w:noProof/>
        </w:rPr>
        <w:t>20</w:t>
      </w:r>
      <w:r>
        <w:rPr>
          <w:noProof/>
        </w:rPr>
        <w:fldChar w:fldCharType="end"/>
      </w:r>
    </w:p>
    <w:p w:rsidR="004D3BBA" w:rsidRDefault="004D3BBA">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_Toc451185866 \h </w:instrText>
      </w:r>
      <w:r>
        <w:rPr>
          <w:noProof/>
        </w:rPr>
      </w:r>
      <w:r>
        <w:rPr>
          <w:noProof/>
        </w:rPr>
        <w:fldChar w:fldCharType="separate"/>
      </w:r>
      <w:r w:rsidR="007B39BB">
        <w:rPr>
          <w:noProof/>
        </w:rPr>
        <w:t>20</w:t>
      </w:r>
      <w:r>
        <w:rPr>
          <w:noProof/>
        </w:rPr>
        <w:fldChar w:fldCharType="end"/>
      </w:r>
    </w:p>
    <w:p w:rsidR="004D3BBA" w:rsidRDefault="004D3BBA">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_Toc451185867 \h </w:instrText>
      </w:r>
      <w:r>
        <w:rPr>
          <w:noProof/>
        </w:rPr>
      </w:r>
      <w:r>
        <w:rPr>
          <w:noProof/>
        </w:rPr>
        <w:fldChar w:fldCharType="separate"/>
      </w:r>
      <w:r w:rsidR="007B39BB">
        <w:rPr>
          <w:noProof/>
        </w:rPr>
        <w:t>20</w:t>
      </w:r>
      <w:r>
        <w:rPr>
          <w:noProof/>
        </w:rPr>
        <w:fldChar w:fldCharType="end"/>
      </w:r>
    </w:p>
    <w:p w:rsidR="004D3BBA" w:rsidRDefault="004D3BBA">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_Toc451185868 \h </w:instrText>
      </w:r>
      <w:r>
        <w:rPr>
          <w:noProof/>
        </w:rPr>
      </w:r>
      <w:r>
        <w:rPr>
          <w:noProof/>
        </w:rPr>
        <w:fldChar w:fldCharType="separate"/>
      </w:r>
      <w:r w:rsidR="007B39BB">
        <w:rPr>
          <w:noProof/>
        </w:rPr>
        <w:t>21</w:t>
      </w:r>
      <w:r>
        <w:rPr>
          <w:noProof/>
        </w:rPr>
        <w:fldChar w:fldCharType="end"/>
      </w:r>
    </w:p>
    <w:p w:rsidR="004D3BBA" w:rsidRDefault="004D3BBA">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_Toc451185869 \h </w:instrText>
      </w:r>
      <w:r>
        <w:rPr>
          <w:noProof/>
        </w:rPr>
      </w:r>
      <w:r>
        <w:rPr>
          <w:noProof/>
        </w:rPr>
        <w:fldChar w:fldCharType="separate"/>
      </w:r>
      <w:r w:rsidR="007B39BB">
        <w:rPr>
          <w:noProof/>
        </w:rPr>
        <w:t>21</w:t>
      </w:r>
      <w:r>
        <w:rPr>
          <w:noProof/>
        </w:rPr>
        <w:fldChar w:fldCharType="end"/>
      </w:r>
    </w:p>
    <w:p w:rsidR="004D3BBA" w:rsidRDefault="004D3BBA">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_Toc451185870 \h </w:instrText>
      </w:r>
      <w:r>
        <w:rPr>
          <w:noProof/>
        </w:rPr>
      </w:r>
      <w:r>
        <w:rPr>
          <w:noProof/>
        </w:rPr>
        <w:fldChar w:fldCharType="separate"/>
      </w:r>
      <w:r w:rsidR="007B39BB">
        <w:rPr>
          <w:noProof/>
        </w:rPr>
        <w:t>24</w:t>
      </w:r>
      <w:r>
        <w:rPr>
          <w:noProof/>
        </w:rPr>
        <w:fldChar w:fldCharType="end"/>
      </w:r>
    </w:p>
    <w:p w:rsidR="004D3BBA" w:rsidRDefault="004D3BBA">
      <w:pPr>
        <w:pStyle w:val="21"/>
        <w:tabs>
          <w:tab w:val="right" w:leader="dot" w:pos="9061"/>
        </w:tabs>
        <w:rPr>
          <w:noProof/>
        </w:rPr>
      </w:pPr>
      <w:r>
        <w:rPr>
          <w:noProof/>
        </w:rPr>
        <w:t>3.6.1. Основные средства</w:t>
      </w:r>
      <w:r>
        <w:rPr>
          <w:noProof/>
        </w:rPr>
        <w:tab/>
      </w:r>
      <w:r>
        <w:rPr>
          <w:noProof/>
        </w:rPr>
        <w:fldChar w:fldCharType="begin"/>
      </w:r>
      <w:r>
        <w:rPr>
          <w:noProof/>
        </w:rPr>
        <w:instrText xml:space="preserve"> PAGEREF _Toc451185871 \h </w:instrText>
      </w:r>
      <w:r>
        <w:rPr>
          <w:noProof/>
        </w:rPr>
      </w:r>
      <w:r>
        <w:rPr>
          <w:noProof/>
        </w:rPr>
        <w:fldChar w:fldCharType="separate"/>
      </w:r>
      <w:r w:rsidR="007B39BB">
        <w:rPr>
          <w:noProof/>
        </w:rPr>
        <w:t>24</w:t>
      </w:r>
      <w:r>
        <w:rPr>
          <w:noProof/>
        </w:rPr>
        <w:fldChar w:fldCharType="end"/>
      </w:r>
    </w:p>
    <w:p w:rsidR="004D3BBA" w:rsidRDefault="004D3BBA">
      <w:pPr>
        <w:pStyle w:val="11"/>
        <w:tabs>
          <w:tab w:val="right" w:leader="dot" w:pos="9061"/>
        </w:tabs>
        <w:rPr>
          <w:noProof/>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_Toc451185872 \h </w:instrText>
      </w:r>
      <w:r>
        <w:rPr>
          <w:noProof/>
        </w:rPr>
      </w:r>
      <w:r>
        <w:rPr>
          <w:noProof/>
        </w:rPr>
        <w:fldChar w:fldCharType="separate"/>
      </w:r>
      <w:r w:rsidR="007B39BB">
        <w:rPr>
          <w:noProof/>
        </w:rPr>
        <w:t>25</w:t>
      </w:r>
      <w:r>
        <w:rPr>
          <w:noProof/>
        </w:rPr>
        <w:fldChar w:fldCharType="end"/>
      </w:r>
    </w:p>
    <w:p w:rsidR="004D3BBA" w:rsidRDefault="004D3BBA">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_Toc451185873 \h </w:instrText>
      </w:r>
      <w:r>
        <w:rPr>
          <w:noProof/>
        </w:rPr>
      </w:r>
      <w:r>
        <w:rPr>
          <w:noProof/>
        </w:rPr>
        <w:fldChar w:fldCharType="separate"/>
      </w:r>
      <w:r w:rsidR="007B39BB">
        <w:rPr>
          <w:noProof/>
        </w:rPr>
        <w:t>25</w:t>
      </w:r>
      <w:r>
        <w:rPr>
          <w:noProof/>
        </w:rPr>
        <w:fldChar w:fldCharType="end"/>
      </w:r>
    </w:p>
    <w:p w:rsidR="004D3BBA" w:rsidRDefault="004D3BBA">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_Toc451185874 \h </w:instrText>
      </w:r>
      <w:r>
        <w:rPr>
          <w:noProof/>
        </w:rPr>
      </w:r>
      <w:r>
        <w:rPr>
          <w:noProof/>
        </w:rPr>
        <w:fldChar w:fldCharType="separate"/>
      </w:r>
      <w:r w:rsidR="007B39BB">
        <w:rPr>
          <w:noProof/>
        </w:rPr>
        <w:t>25</w:t>
      </w:r>
      <w:r>
        <w:rPr>
          <w:noProof/>
        </w:rPr>
        <w:fldChar w:fldCharType="end"/>
      </w:r>
    </w:p>
    <w:p w:rsidR="004D3BBA" w:rsidRDefault="004D3BBA">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_Toc451185875 \h </w:instrText>
      </w:r>
      <w:r>
        <w:rPr>
          <w:noProof/>
        </w:rPr>
      </w:r>
      <w:r>
        <w:rPr>
          <w:noProof/>
        </w:rPr>
        <w:fldChar w:fldCharType="separate"/>
      </w:r>
      <w:r w:rsidR="007B39BB">
        <w:rPr>
          <w:noProof/>
        </w:rPr>
        <w:t>26</w:t>
      </w:r>
      <w:r>
        <w:rPr>
          <w:noProof/>
        </w:rPr>
        <w:fldChar w:fldCharType="end"/>
      </w:r>
    </w:p>
    <w:p w:rsidR="004D3BBA" w:rsidRDefault="004D3BBA">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_Toc451185876 \h </w:instrText>
      </w:r>
      <w:r>
        <w:rPr>
          <w:noProof/>
        </w:rPr>
      </w:r>
      <w:r>
        <w:rPr>
          <w:noProof/>
        </w:rPr>
        <w:fldChar w:fldCharType="separate"/>
      </w:r>
      <w:r w:rsidR="007B39BB">
        <w:rPr>
          <w:noProof/>
        </w:rPr>
        <w:t>26</w:t>
      </w:r>
      <w:r>
        <w:rPr>
          <w:noProof/>
        </w:rPr>
        <w:fldChar w:fldCharType="end"/>
      </w:r>
    </w:p>
    <w:p w:rsidR="004D3BBA" w:rsidRDefault="004D3BBA">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_Toc451185877 \h </w:instrText>
      </w:r>
      <w:r>
        <w:rPr>
          <w:noProof/>
        </w:rPr>
      </w:r>
      <w:r>
        <w:rPr>
          <w:noProof/>
        </w:rPr>
        <w:fldChar w:fldCharType="separate"/>
      </w:r>
      <w:r w:rsidR="007B39BB">
        <w:rPr>
          <w:noProof/>
        </w:rPr>
        <w:t>27</w:t>
      </w:r>
      <w:r>
        <w:rPr>
          <w:noProof/>
        </w:rPr>
        <w:fldChar w:fldCharType="end"/>
      </w:r>
    </w:p>
    <w:p w:rsidR="004D3BBA" w:rsidRDefault="004D3BBA">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_Toc451185878 \h </w:instrText>
      </w:r>
      <w:r>
        <w:rPr>
          <w:noProof/>
        </w:rPr>
      </w:r>
      <w:r>
        <w:rPr>
          <w:noProof/>
        </w:rPr>
        <w:fldChar w:fldCharType="separate"/>
      </w:r>
      <w:r w:rsidR="007B39BB">
        <w:rPr>
          <w:noProof/>
        </w:rPr>
        <w:t>27</w:t>
      </w:r>
      <w:r>
        <w:rPr>
          <w:noProof/>
        </w:rPr>
        <w:fldChar w:fldCharType="end"/>
      </w:r>
    </w:p>
    <w:p w:rsidR="004D3BBA" w:rsidRDefault="004D3BBA">
      <w:pPr>
        <w:pStyle w:val="21"/>
        <w:tabs>
          <w:tab w:val="right" w:leader="dot" w:pos="9061"/>
        </w:tabs>
        <w:rPr>
          <w:noProof/>
        </w:rPr>
      </w:pPr>
      <w:r>
        <w:rPr>
          <w:noProof/>
        </w:rPr>
        <w:t>4.6.1. Анализ факторов и условий, влияющих на деятельность эмитента</w:t>
      </w:r>
      <w:r>
        <w:rPr>
          <w:noProof/>
        </w:rPr>
        <w:tab/>
      </w:r>
      <w:r>
        <w:rPr>
          <w:noProof/>
        </w:rPr>
        <w:fldChar w:fldCharType="begin"/>
      </w:r>
      <w:r>
        <w:rPr>
          <w:noProof/>
        </w:rPr>
        <w:instrText xml:space="preserve"> PAGEREF _Toc451185879 \h </w:instrText>
      </w:r>
      <w:r>
        <w:rPr>
          <w:noProof/>
        </w:rPr>
      </w:r>
      <w:r>
        <w:rPr>
          <w:noProof/>
        </w:rPr>
        <w:fldChar w:fldCharType="separate"/>
      </w:r>
      <w:r w:rsidR="007B39BB">
        <w:rPr>
          <w:noProof/>
        </w:rPr>
        <w:t>30</w:t>
      </w:r>
      <w:r>
        <w:rPr>
          <w:noProof/>
        </w:rPr>
        <w:fldChar w:fldCharType="end"/>
      </w:r>
    </w:p>
    <w:p w:rsidR="004D3BBA" w:rsidRDefault="004D3BBA">
      <w:pPr>
        <w:pStyle w:val="21"/>
        <w:tabs>
          <w:tab w:val="right" w:leader="dot" w:pos="9061"/>
        </w:tabs>
        <w:rPr>
          <w:noProof/>
        </w:rPr>
      </w:pPr>
      <w:r>
        <w:rPr>
          <w:noProof/>
        </w:rPr>
        <w:t>4.6.2. Конкуренты эмитента</w:t>
      </w:r>
      <w:r>
        <w:rPr>
          <w:noProof/>
        </w:rPr>
        <w:tab/>
      </w:r>
      <w:r>
        <w:rPr>
          <w:noProof/>
        </w:rPr>
        <w:fldChar w:fldCharType="begin"/>
      </w:r>
      <w:r>
        <w:rPr>
          <w:noProof/>
        </w:rPr>
        <w:instrText xml:space="preserve"> PAGEREF _Toc451185880 \h </w:instrText>
      </w:r>
      <w:r>
        <w:rPr>
          <w:noProof/>
        </w:rPr>
      </w:r>
      <w:r>
        <w:rPr>
          <w:noProof/>
        </w:rPr>
        <w:fldChar w:fldCharType="separate"/>
      </w:r>
      <w:r w:rsidR="007B39BB">
        <w:rPr>
          <w:noProof/>
        </w:rPr>
        <w:t>31</w:t>
      </w:r>
      <w:r>
        <w:rPr>
          <w:noProof/>
        </w:rPr>
        <w:fldChar w:fldCharType="end"/>
      </w:r>
    </w:p>
    <w:p w:rsidR="004D3BBA" w:rsidRDefault="004D3BBA">
      <w:pPr>
        <w:pStyle w:val="11"/>
        <w:tabs>
          <w:tab w:val="right" w:leader="dot" w:pos="9061"/>
        </w:tabs>
        <w:rPr>
          <w:noProof/>
        </w:rPr>
      </w:pPr>
      <w:r>
        <w:rPr>
          <w:noProof/>
        </w:rPr>
        <w:t xml:space="preserve">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w:t>
      </w:r>
      <w:r>
        <w:rPr>
          <w:noProof/>
        </w:rPr>
        <w:lastRenderedPageBreak/>
        <w:t>сотрудниках (работниках) эмитента</w:t>
      </w:r>
      <w:r>
        <w:rPr>
          <w:noProof/>
        </w:rPr>
        <w:tab/>
      </w:r>
      <w:r>
        <w:rPr>
          <w:noProof/>
        </w:rPr>
        <w:fldChar w:fldCharType="begin"/>
      </w:r>
      <w:r>
        <w:rPr>
          <w:noProof/>
        </w:rPr>
        <w:instrText xml:space="preserve"> PAGEREF _Toc451185881 \h </w:instrText>
      </w:r>
      <w:r>
        <w:rPr>
          <w:noProof/>
        </w:rPr>
      </w:r>
      <w:r>
        <w:rPr>
          <w:noProof/>
        </w:rPr>
        <w:fldChar w:fldCharType="separate"/>
      </w:r>
      <w:r w:rsidR="007B39BB">
        <w:rPr>
          <w:noProof/>
        </w:rPr>
        <w:t>32</w:t>
      </w:r>
      <w:r>
        <w:rPr>
          <w:noProof/>
        </w:rPr>
        <w:fldChar w:fldCharType="end"/>
      </w:r>
    </w:p>
    <w:p w:rsidR="004D3BBA" w:rsidRDefault="004D3BBA">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_Toc451185882 \h </w:instrText>
      </w:r>
      <w:r>
        <w:rPr>
          <w:noProof/>
        </w:rPr>
      </w:r>
      <w:r>
        <w:rPr>
          <w:noProof/>
        </w:rPr>
        <w:fldChar w:fldCharType="separate"/>
      </w:r>
      <w:r w:rsidR="007B39BB">
        <w:rPr>
          <w:noProof/>
        </w:rPr>
        <w:t>32</w:t>
      </w:r>
      <w:r>
        <w:rPr>
          <w:noProof/>
        </w:rPr>
        <w:fldChar w:fldCharType="end"/>
      </w:r>
    </w:p>
    <w:p w:rsidR="004D3BBA" w:rsidRDefault="004D3BBA">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_Toc451185883 \h </w:instrText>
      </w:r>
      <w:r>
        <w:rPr>
          <w:noProof/>
        </w:rPr>
      </w:r>
      <w:r>
        <w:rPr>
          <w:noProof/>
        </w:rPr>
        <w:fldChar w:fldCharType="separate"/>
      </w:r>
      <w:r w:rsidR="007B39BB">
        <w:rPr>
          <w:noProof/>
        </w:rPr>
        <w:t>37</w:t>
      </w:r>
      <w:r>
        <w:rPr>
          <w:noProof/>
        </w:rPr>
        <w:fldChar w:fldCharType="end"/>
      </w:r>
    </w:p>
    <w:p w:rsidR="004D3BBA" w:rsidRDefault="004D3BBA">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_Toc451185884 \h </w:instrText>
      </w:r>
      <w:r>
        <w:rPr>
          <w:noProof/>
        </w:rPr>
      </w:r>
      <w:r>
        <w:rPr>
          <w:noProof/>
        </w:rPr>
        <w:fldChar w:fldCharType="separate"/>
      </w:r>
      <w:r w:rsidR="007B39BB">
        <w:rPr>
          <w:noProof/>
        </w:rPr>
        <w:t>38</w:t>
      </w:r>
      <w:r>
        <w:rPr>
          <w:noProof/>
        </w:rPr>
        <w:fldChar w:fldCharType="end"/>
      </w:r>
    </w:p>
    <w:p w:rsidR="004D3BBA" w:rsidRDefault="004D3BBA">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_Toc451185885 \h </w:instrText>
      </w:r>
      <w:r>
        <w:rPr>
          <w:noProof/>
        </w:rPr>
      </w:r>
      <w:r>
        <w:rPr>
          <w:noProof/>
        </w:rPr>
        <w:fldChar w:fldCharType="separate"/>
      </w:r>
      <w:r w:rsidR="007B39BB">
        <w:rPr>
          <w:noProof/>
        </w:rPr>
        <w:t>42</w:t>
      </w:r>
      <w:r>
        <w:rPr>
          <w:noProof/>
        </w:rPr>
        <w:fldChar w:fldCharType="end"/>
      </w:r>
    </w:p>
    <w:p w:rsidR="004D3BBA" w:rsidRDefault="004D3BBA">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_Toc451185886 \h </w:instrText>
      </w:r>
      <w:r>
        <w:rPr>
          <w:noProof/>
        </w:rPr>
      </w:r>
      <w:r>
        <w:rPr>
          <w:noProof/>
        </w:rPr>
        <w:fldChar w:fldCharType="separate"/>
      </w:r>
      <w:r w:rsidR="007B39BB">
        <w:rPr>
          <w:noProof/>
        </w:rPr>
        <w:t>43</w:t>
      </w:r>
      <w:r>
        <w:rPr>
          <w:noProof/>
        </w:rPr>
        <w:fldChar w:fldCharType="end"/>
      </w:r>
    </w:p>
    <w:p w:rsidR="004D3BBA" w:rsidRDefault="004D3BBA">
      <w:pPr>
        <w:pStyle w:val="21"/>
        <w:tabs>
          <w:tab w:val="right" w:leader="dot" w:pos="9061"/>
        </w:tabs>
        <w:rPr>
          <w:noProof/>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_Toc451185887 \h </w:instrText>
      </w:r>
      <w:r>
        <w:rPr>
          <w:noProof/>
        </w:rPr>
      </w:r>
      <w:r>
        <w:rPr>
          <w:noProof/>
        </w:rPr>
        <w:fldChar w:fldCharType="separate"/>
      </w:r>
      <w:r w:rsidR="007B39BB">
        <w:rPr>
          <w:noProof/>
        </w:rPr>
        <w:t>43</w:t>
      </w:r>
      <w:r>
        <w:rPr>
          <w:noProof/>
        </w:rPr>
        <w:fldChar w:fldCharType="end"/>
      </w:r>
    </w:p>
    <w:p w:rsidR="004D3BBA" w:rsidRDefault="004D3BBA">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_Toc451185888 \h </w:instrText>
      </w:r>
      <w:r>
        <w:rPr>
          <w:noProof/>
        </w:rPr>
      </w:r>
      <w:r>
        <w:rPr>
          <w:noProof/>
        </w:rPr>
        <w:fldChar w:fldCharType="separate"/>
      </w:r>
      <w:r w:rsidR="007B39BB">
        <w:rPr>
          <w:noProof/>
        </w:rPr>
        <w:t>44</w:t>
      </w:r>
      <w:r>
        <w:rPr>
          <w:noProof/>
        </w:rPr>
        <w:fldChar w:fldCharType="end"/>
      </w:r>
    </w:p>
    <w:p w:rsidR="004D3BBA" w:rsidRDefault="004D3BBA">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_Toc451185889 \h </w:instrText>
      </w:r>
      <w:r>
        <w:rPr>
          <w:noProof/>
        </w:rPr>
      </w:r>
      <w:r>
        <w:rPr>
          <w:noProof/>
        </w:rPr>
        <w:fldChar w:fldCharType="separate"/>
      </w:r>
      <w:r w:rsidR="007B39BB">
        <w:rPr>
          <w:noProof/>
        </w:rPr>
        <w:t>44</w:t>
      </w:r>
      <w:r>
        <w:rPr>
          <w:noProof/>
        </w:rPr>
        <w:fldChar w:fldCharType="end"/>
      </w:r>
    </w:p>
    <w:p w:rsidR="004D3BBA" w:rsidRDefault="004D3BBA">
      <w:pPr>
        <w:pStyle w:val="21"/>
        <w:tabs>
          <w:tab w:val="right" w:leader="dot" w:pos="9061"/>
        </w:tabs>
        <w:rPr>
          <w:noProof/>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_Toc451185890 \h </w:instrText>
      </w:r>
      <w:r>
        <w:rPr>
          <w:noProof/>
        </w:rPr>
      </w:r>
      <w:r>
        <w:rPr>
          <w:noProof/>
        </w:rPr>
        <w:fldChar w:fldCharType="separate"/>
      </w:r>
      <w:r w:rsidR="007B39BB">
        <w:rPr>
          <w:noProof/>
        </w:rPr>
        <w:t>46</w:t>
      </w:r>
      <w:r>
        <w:rPr>
          <w:noProof/>
        </w:rPr>
        <w:fldChar w:fldCharType="end"/>
      </w:r>
    </w:p>
    <w:p w:rsidR="004D3BBA" w:rsidRDefault="004D3BBA">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_Toc451185891 \h </w:instrText>
      </w:r>
      <w:r>
        <w:rPr>
          <w:noProof/>
        </w:rPr>
      </w:r>
      <w:r>
        <w:rPr>
          <w:noProof/>
        </w:rPr>
        <w:fldChar w:fldCharType="separate"/>
      </w:r>
      <w:r w:rsidR="007B39BB">
        <w:rPr>
          <w:noProof/>
        </w:rPr>
        <w:t>47</w:t>
      </w:r>
      <w:r>
        <w:rPr>
          <w:noProof/>
        </w:rPr>
        <w:fldChar w:fldCharType="end"/>
      </w:r>
    </w:p>
    <w:p w:rsidR="004D3BBA" w:rsidRDefault="004D3BBA">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_Toc451185892 \h </w:instrText>
      </w:r>
      <w:r>
        <w:rPr>
          <w:noProof/>
        </w:rPr>
      </w:r>
      <w:r>
        <w:rPr>
          <w:noProof/>
        </w:rPr>
        <w:fldChar w:fldCharType="separate"/>
      </w:r>
      <w:r w:rsidR="007B39BB">
        <w:rPr>
          <w:noProof/>
        </w:rPr>
        <w:t>47</w:t>
      </w:r>
      <w:r>
        <w:rPr>
          <w:noProof/>
        </w:rPr>
        <w:fldChar w:fldCharType="end"/>
      </w:r>
    </w:p>
    <w:p w:rsidR="004D3BBA" w:rsidRDefault="004D3BBA">
      <w:pPr>
        <w:pStyle w:val="11"/>
        <w:tabs>
          <w:tab w:val="right" w:leader="dot" w:pos="9061"/>
        </w:tabs>
        <w:rPr>
          <w:noProof/>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_Toc451185893 \h </w:instrText>
      </w:r>
      <w:r>
        <w:rPr>
          <w:noProof/>
        </w:rPr>
      </w:r>
      <w:r>
        <w:rPr>
          <w:noProof/>
        </w:rPr>
        <w:fldChar w:fldCharType="separate"/>
      </w:r>
      <w:r w:rsidR="007B39BB">
        <w:rPr>
          <w:noProof/>
        </w:rPr>
        <w:t>47</w:t>
      </w:r>
      <w:r>
        <w:rPr>
          <w:noProof/>
        </w:rPr>
        <w:fldChar w:fldCharType="end"/>
      </w:r>
    </w:p>
    <w:p w:rsidR="004D3BBA" w:rsidRDefault="004D3BBA">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_Toc451185894 \h </w:instrText>
      </w:r>
      <w:r>
        <w:rPr>
          <w:noProof/>
        </w:rPr>
      </w:r>
      <w:r>
        <w:rPr>
          <w:noProof/>
        </w:rPr>
        <w:fldChar w:fldCharType="separate"/>
      </w:r>
      <w:r w:rsidR="007B39BB">
        <w:rPr>
          <w:noProof/>
        </w:rPr>
        <w:t>47</w:t>
      </w:r>
      <w:r>
        <w:rPr>
          <w:noProof/>
        </w:rPr>
        <w:fldChar w:fldCharType="end"/>
      </w:r>
    </w:p>
    <w:p w:rsidR="004D3BBA" w:rsidRDefault="004D3BBA">
      <w:pPr>
        <w:pStyle w:val="21"/>
        <w:tabs>
          <w:tab w:val="right" w:leader="dot" w:pos="9061"/>
        </w:tabs>
        <w:rPr>
          <w:noProof/>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_Toc451185895 \h </w:instrText>
      </w:r>
      <w:r>
        <w:rPr>
          <w:noProof/>
        </w:rPr>
      </w:r>
      <w:r>
        <w:rPr>
          <w:noProof/>
        </w:rPr>
        <w:fldChar w:fldCharType="separate"/>
      </w:r>
      <w:r w:rsidR="007B39BB">
        <w:rPr>
          <w:noProof/>
        </w:rPr>
        <w:t>48</w:t>
      </w:r>
      <w:r>
        <w:rPr>
          <w:noProof/>
        </w:rPr>
        <w:fldChar w:fldCharType="end"/>
      </w:r>
    </w:p>
    <w:p w:rsidR="004D3BBA" w:rsidRDefault="004D3BBA">
      <w:pPr>
        <w:pStyle w:val="21"/>
        <w:tabs>
          <w:tab w:val="right" w:leader="dot" w:pos="9061"/>
        </w:tabs>
        <w:rPr>
          <w:noProof/>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_Toc451185896 \h </w:instrText>
      </w:r>
      <w:r>
        <w:rPr>
          <w:noProof/>
        </w:rPr>
      </w:r>
      <w:r>
        <w:rPr>
          <w:noProof/>
        </w:rPr>
        <w:fldChar w:fldCharType="separate"/>
      </w:r>
      <w:r w:rsidR="007B39BB">
        <w:rPr>
          <w:noProof/>
        </w:rPr>
        <w:t>49</w:t>
      </w:r>
      <w:r>
        <w:rPr>
          <w:noProof/>
        </w:rPr>
        <w:fldChar w:fldCharType="end"/>
      </w:r>
    </w:p>
    <w:p w:rsidR="004D3BBA" w:rsidRDefault="004D3BBA">
      <w:pPr>
        <w:pStyle w:val="21"/>
        <w:tabs>
          <w:tab w:val="right" w:leader="dot" w:pos="9061"/>
        </w:tabs>
        <w:rPr>
          <w:noProof/>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_Toc451185897 \h </w:instrText>
      </w:r>
      <w:r>
        <w:rPr>
          <w:noProof/>
        </w:rPr>
      </w:r>
      <w:r>
        <w:rPr>
          <w:noProof/>
        </w:rPr>
        <w:fldChar w:fldCharType="separate"/>
      </w:r>
      <w:r w:rsidR="007B39BB">
        <w:rPr>
          <w:noProof/>
        </w:rPr>
        <w:t>49</w:t>
      </w:r>
      <w:r>
        <w:rPr>
          <w:noProof/>
        </w:rPr>
        <w:fldChar w:fldCharType="end"/>
      </w:r>
    </w:p>
    <w:p w:rsidR="004D3BBA" w:rsidRDefault="004D3BBA">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_Toc451185898 \h </w:instrText>
      </w:r>
      <w:r>
        <w:rPr>
          <w:noProof/>
        </w:rPr>
      </w:r>
      <w:r>
        <w:rPr>
          <w:noProof/>
        </w:rPr>
        <w:fldChar w:fldCharType="separate"/>
      </w:r>
      <w:r w:rsidR="007B39BB">
        <w:rPr>
          <w:noProof/>
        </w:rPr>
        <w:t>49</w:t>
      </w:r>
      <w:r>
        <w:rPr>
          <w:noProof/>
        </w:rPr>
        <w:fldChar w:fldCharType="end"/>
      </w:r>
    </w:p>
    <w:p w:rsidR="004D3BBA" w:rsidRDefault="004D3BBA">
      <w:pPr>
        <w:pStyle w:val="21"/>
        <w:tabs>
          <w:tab w:val="right" w:leader="dot" w:pos="9061"/>
        </w:tabs>
        <w:rPr>
          <w:noProof/>
        </w:rPr>
      </w:pPr>
      <w:r>
        <w:rPr>
          <w:noProof/>
        </w:rPr>
        <w:lastRenderedPageBreak/>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_Toc451185899 \h </w:instrText>
      </w:r>
      <w:r>
        <w:rPr>
          <w:noProof/>
        </w:rPr>
      </w:r>
      <w:r>
        <w:rPr>
          <w:noProof/>
        </w:rPr>
        <w:fldChar w:fldCharType="separate"/>
      </w:r>
      <w:r w:rsidR="007B39BB">
        <w:rPr>
          <w:noProof/>
        </w:rPr>
        <w:t>53</w:t>
      </w:r>
      <w:r>
        <w:rPr>
          <w:noProof/>
        </w:rPr>
        <w:fldChar w:fldCharType="end"/>
      </w:r>
    </w:p>
    <w:p w:rsidR="004D3BBA" w:rsidRDefault="004D3BBA">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_Toc451185900 \h </w:instrText>
      </w:r>
      <w:r>
        <w:rPr>
          <w:noProof/>
        </w:rPr>
      </w:r>
      <w:r>
        <w:rPr>
          <w:noProof/>
        </w:rPr>
        <w:fldChar w:fldCharType="separate"/>
      </w:r>
      <w:r w:rsidR="007B39BB">
        <w:rPr>
          <w:noProof/>
        </w:rPr>
        <w:t>53</w:t>
      </w:r>
      <w:r>
        <w:rPr>
          <w:noProof/>
        </w:rPr>
        <w:fldChar w:fldCharType="end"/>
      </w:r>
    </w:p>
    <w:p w:rsidR="004D3BBA" w:rsidRDefault="004D3BBA">
      <w:pPr>
        <w:pStyle w:val="11"/>
        <w:tabs>
          <w:tab w:val="right" w:leader="dot" w:pos="9061"/>
        </w:tabs>
        <w:rPr>
          <w:noProof/>
        </w:rPr>
      </w:pPr>
      <w:r>
        <w:rPr>
          <w:noProof/>
        </w:rPr>
        <w:t>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_Toc451185901 \h </w:instrText>
      </w:r>
      <w:r>
        <w:rPr>
          <w:noProof/>
        </w:rPr>
      </w:r>
      <w:r>
        <w:rPr>
          <w:noProof/>
        </w:rPr>
        <w:fldChar w:fldCharType="separate"/>
      </w:r>
      <w:r w:rsidR="007B39BB">
        <w:rPr>
          <w:noProof/>
        </w:rPr>
        <w:t>53</w:t>
      </w:r>
      <w:r>
        <w:rPr>
          <w:noProof/>
        </w:rPr>
        <w:fldChar w:fldCharType="end"/>
      </w:r>
    </w:p>
    <w:p w:rsidR="004D3BBA" w:rsidRDefault="004D3BBA">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_Toc451185902 \h </w:instrText>
      </w:r>
      <w:r>
        <w:rPr>
          <w:noProof/>
        </w:rPr>
      </w:r>
      <w:r>
        <w:rPr>
          <w:noProof/>
        </w:rPr>
        <w:fldChar w:fldCharType="separate"/>
      </w:r>
      <w:r w:rsidR="007B39BB">
        <w:rPr>
          <w:noProof/>
        </w:rPr>
        <w:t>53</w:t>
      </w:r>
      <w:r>
        <w:rPr>
          <w:noProof/>
        </w:rPr>
        <w:fldChar w:fldCharType="end"/>
      </w:r>
    </w:p>
    <w:p w:rsidR="004D3BBA" w:rsidRDefault="004D3BBA">
      <w:pPr>
        <w:pStyle w:val="21"/>
        <w:tabs>
          <w:tab w:val="right" w:leader="dot" w:pos="9061"/>
        </w:tabs>
        <w:rPr>
          <w:noProof/>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_Toc451185903 \h </w:instrText>
      </w:r>
      <w:r>
        <w:rPr>
          <w:noProof/>
        </w:rPr>
      </w:r>
      <w:r>
        <w:rPr>
          <w:noProof/>
        </w:rPr>
        <w:fldChar w:fldCharType="separate"/>
      </w:r>
      <w:r w:rsidR="007B39BB">
        <w:rPr>
          <w:noProof/>
        </w:rPr>
        <w:t>78</w:t>
      </w:r>
      <w:r>
        <w:rPr>
          <w:noProof/>
        </w:rPr>
        <w:fldChar w:fldCharType="end"/>
      </w:r>
    </w:p>
    <w:p w:rsidR="004D3BBA" w:rsidRDefault="004D3BBA">
      <w:pPr>
        <w:pStyle w:val="21"/>
        <w:tabs>
          <w:tab w:val="right" w:leader="dot" w:pos="9061"/>
        </w:tabs>
        <w:rPr>
          <w:noProof/>
        </w:rPr>
      </w:pPr>
      <w:r>
        <w:rPr>
          <w:noProof/>
        </w:rPr>
        <w:t>7.3. Сводная бухгалтерская (консолидированная финансовая) отчетность эмитента</w:t>
      </w:r>
      <w:r>
        <w:rPr>
          <w:noProof/>
        </w:rPr>
        <w:tab/>
      </w:r>
      <w:r>
        <w:rPr>
          <w:noProof/>
        </w:rPr>
        <w:fldChar w:fldCharType="begin"/>
      </w:r>
      <w:r>
        <w:rPr>
          <w:noProof/>
        </w:rPr>
        <w:instrText xml:space="preserve"> PAGEREF _Toc451185904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_Toc451185905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_Toc451185906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Pr>
          <w:noProof/>
        </w:rPr>
        <w:tab/>
      </w:r>
      <w:r>
        <w:rPr>
          <w:noProof/>
        </w:rPr>
        <w:fldChar w:fldCharType="begin"/>
      </w:r>
      <w:r>
        <w:rPr>
          <w:noProof/>
        </w:rPr>
        <w:instrText xml:space="preserve"> PAGEREF _Toc451185907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_Toc451185908 \h </w:instrText>
      </w:r>
      <w:r>
        <w:rPr>
          <w:noProof/>
        </w:rPr>
      </w:r>
      <w:r>
        <w:rPr>
          <w:noProof/>
        </w:rPr>
        <w:fldChar w:fldCharType="separate"/>
      </w:r>
      <w:r w:rsidR="007B39BB">
        <w:rPr>
          <w:noProof/>
        </w:rPr>
        <w:t>81</w:t>
      </w:r>
      <w:r>
        <w:rPr>
          <w:noProof/>
        </w:rPr>
        <w:fldChar w:fldCharType="end"/>
      </w:r>
    </w:p>
    <w:p w:rsidR="004D3BBA" w:rsidRDefault="004D3BBA">
      <w:pPr>
        <w:pStyle w:val="11"/>
        <w:tabs>
          <w:tab w:val="right" w:leader="dot" w:pos="9061"/>
        </w:tabs>
        <w:rPr>
          <w:noProof/>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_Toc451185909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_Toc451185910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_Toc451185911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_Toc451185912 \h </w:instrText>
      </w:r>
      <w:r>
        <w:rPr>
          <w:noProof/>
        </w:rPr>
      </w:r>
      <w:r>
        <w:rPr>
          <w:noProof/>
        </w:rPr>
        <w:fldChar w:fldCharType="separate"/>
      </w:r>
      <w:r w:rsidR="007B39BB">
        <w:rPr>
          <w:noProof/>
        </w:rPr>
        <w:t>81</w:t>
      </w:r>
      <w:r>
        <w:rPr>
          <w:noProof/>
        </w:rPr>
        <w:fldChar w:fldCharType="end"/>
      </w:r>
    </w:p>
    <w:p w:rsidR="004D3BBA" w:rsidRDefault="004D3BBA">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_Toc451185913 \h </w:instrText>
      </w:r>
      <w:r>
        <w:rPr>
          <w:noProof/>
        </w:rPr>
      </w:r>
      <w:r>
        <w:rPr>
          <w:noProof/>
        </w:rPr>
        <w:fldChar w:fldCharType="separate"/>
      </w:r>
      <w:r w:rsidR="007B39BB">
        <w:rPr>
          <w:noProof/>
        </w:rPr>
        <w:t>82</w:t>
      </w:r>
      <w:r>
        <w:rPr>
          <w:noProof/>
        </w:rPr>
        <w:fldChar w:fldCharType="end"/>
      </w:r>
    </w:p>
    <w:p w:rsidR="004D3BBA" w:rsidRDefault="004D3BBA">
      <w:pPr>
        <w:pStyle w:val="21"/>
        <w:tabs>
          <w:tab w:val="right" w:leader="dot" w:pos="9061"/>
        </w:tabs>
        <w:rPr>
          <w:noProof/>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_Toc451185914 \h </w:instrText>
      </w:r>
      <w:r>
        <w:rPr>
          <w:noProof/>
        </w:rPr>
      </w:r>
      <w:r>
        <w:rPr>
          <w:noProof/>
        </w:rPr>
        <w:fldChar w:fldCharType="separate"/>
      </w:r>
      <w:r w:rsidR="007B39BB">
        <w:rPr>
          <w:noProof/>
        </w:rPr>
        <w:t>83</w:t>
      </w:r>
      <w:r>
        <w:rPr>
          <w:noProof/>
        </w:rPr>
        <w:fldChar w:fldCharType="end"/>
      </w:r>
    </w:p>
    <w:p w:rsidR="004D3BBA" w:rsidRDefault="004D3BBA">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_Toc451185915 \h </w:instrText>
      </w:r>
      <w:r>
        <w:rPr>
          <w:noProof/>
        </w:rPr>
      </w:r>
      <w:r>
        <w:rPr>
          <w:noProof/>
        </w:rPr>
        <w:fldChar w:fldCharType="separate"/>
      </w:r>
      <w:r w:rsidR="007B39BB">
        <w:rPr>
          <w:noProof/>
        </w:rPr>
        <w:t>85</w:t>
      </w:r>
      <w:r>
        <w:rPr>
          <w:noProof/>
        </w:rPr>
        <w:fldChar w:fldCharType="end"/>
      </w:r>
    </w:p>
    <w:p w:rsidR="004D3BBA" w:rsidRDefault="004D3BBA">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_Toc451185916 \h </w:instrText>
      </w:r>
      <w:r>
        <w:rPr>
          <w:noProof/>
        </w:rPr>
      </w:r>
      <w:r>
        <w:rPr>
          <w:noProof/>
        </w:rPr>
        <w:fldChar w:fldCharType="separate"/>
      </w:r>
      <w:r w:rsidR="007B39BB">
        <w:rPr>
          <w:noProof/>
        </w:rPr>
        <w:t>85</w:t>
      </w:r>
      <w:r>
        <w:rPr>
          <w:noProof/>
        </w:rPr>
        <w:fldChar w:fldCharType="end"/>
      </w:r>
    </w:p>
    <w:p w:rsidR="004D3BBA" w:rsidRDefault="004D3BBA">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_Toc451185917 \h </w:instrText>
      </w:r>
      <w:r>
        <w:rPr>
          <w:noProof/>
        </w:rPr>
      </w:r>
      <w:r>
        <w:rPr>
          <w:noProof/>
        </w:rPr>
        <w:fldChar w:fldCharType="separate"/>
      </w:r>
      <w:r w:rsidR="007B39BB">
        <w:rPr>
          <w:noProof/>
        </w:rPr>
        <w:t>85</w:t>
      </w:r>
      <w:r>
        <w:rPr>
          <w:noProof/>
        </w:rPr>
        <w:fldChar w:fldCharType="end"/>
      </w:r>
    </w:p>
    <w:p w:rsidR="004D3BBA" w:rsidRDefault="004D3BBA">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_Toc451185918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_Toc451185919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_Toc451185920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Pr>
          <w:noProof/>
        </w:rPr>
        <w:fldChar w:fldCharType="begin"/>
      </w:r>
      <w:r>
        <w:rPr>
          <w:noProof/>
        </w:rPr>
        <w:instrText xml:space="preserve"> PAGEREF _Toc451185921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lastRenderedPageBreak/>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_Toc451185922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_Toc451185923 \h </w:instrText>
      </w:r>
      <w:r>
        <w:rPr>
          <w:noProof/>
        </w:rPr>
      </w:r>
      <w:r>
        <w:rPr>
          <w:noProof/>
        </w:rPr>
        <w:fldChar w:fldCharType="separate"/>
      </w:r>
      <w:r w:rsidR="007B39BB">
        <w:rPr>
          <w:noProof/>
        </w:rPr>
        <w:t>87</w:t>
      </w:r>
      <w:r>
        <w:rPr>
          <w:noProof/>
        </w:rPr>
        <w:fldChar w:fldCharType="end"/>
      </w:r>
    </w:p>
    <w:p w:rsidR="004D3BBA" w:rsidRDefault="004D3BBA">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_Toc451185924 \h </w:instrText>
      </w:r>
      <w:r>
        <w:rPr>
          <w:noProof/>
        </w:rPr>
      </w:r>
      <w:r>
        <w:rPr>
          <w:noProof/>
        </w:rPr>
        <w:fldChar w:fldCharType="separate"/>
      </w:r>
      <w:r w:rsidR="007B39BB">
        <w:rPr>
          <w:noProof/>
        </w:rPr>
        <w:t>88</w:t>
      </w:r>
      <w:r>
        <w:rPr>
          <w:noProof/>
        </w:rPr>
        <w:fldChar w:fldCharType="end"/>
      </w:r>
    </w:p>
    <w:p w:rsidR="004D3BBA" w:rsidRDefault="004D3BBA">
      <w:pPr>
        <w:pStyle w:val="21"/>
        <w:tabs>
          <w:tab w:val="right" w:leader="dot" w:pos="9061"/>
        </w:tabs>
        <w:rPr>
          <w:noProof/>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_Toc451185925 \h </w:instrText>
      </w:r>
      <w:r>
        <w:rPr>
          <w:noProof/>
        </w:rPr>
      </w:r>
      <w:r>
        <w:rPr>
          <w:noProof/>
        </w:rPr>
        <w:fldChar w:fldCharType="separate"/>
      </w:r>
      <w:r w:rsidR="007B39BB">
        <w:rPr>
          <w:noProof/>
        </w:rPr>
        <w:t>88</w:t>
      </w:r>
      <w:r>
        <w:rPr>
          <w:noProof/>
        </w:rPr>
        <w:fldChar w:fldCharType="end"/>
      </w:r>
    </w:p>
    <w:p w:rsidR="004D3BBA" w:rsidRDefault="004D3BBA">
      <w:pPr>
        <w:pStyle w:val="21"/>
        <w:tabs>
          <w:tab w:val="right" w:leader="dot" w:pos="9061"/>
        </w:tabs>
        <w:rPr>
          <w:noProof/>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_Toc451185926 \h </w:instrText>
      </w:r>
      <w:r>
        <w:rPr>
          <w:noProof/>
        </w:rPr>
      </w:r>
      <w:r>
        <w:rPr>
          <w:noProof/>
        </w:rPr>
        <w:fldChar w:fldCharType="separate"/>
      </w:r>
      <w:r w:rsidR="007B39BB">
        <w:rPr>
          <w:noProof/>
        </w:rPr>
        <w:t>88</w:t>
      </w:r>
      <w:r>
        <w:rPr>
          <w:noProof/>
        </w:rPr>
        <w:fldChar w:fldCharType="end"/>
      </w:r>
    </w:p>
    <w:p w:rsidR="004D3BBA" w:rsidRDefault="004D3BBA">
      <w:pPr>
        <w:pStyle w:val="21"/>
        <w:tabs>
          <w:tab w:val="right" w:leader="dot" w:pos="9061"/>
        </w:tabs>
        <w:rPr>
          <w:noProof/>
        </w:rPr>
      </w:pPr>
      <w:r>
        <w:rPr>
          <w:noProof/>
        </w:rPr>
        <w:t>8.8.1. Сведения об объявленных и выплаченных дивидендах по акциям эмитента</w:t>
      </w:r>
      <w:r>
        <w:rPr>
          <w:noProof/>
        </w:rPr>
        <w:tab/>
      </w:r>
      <w:r>
        <w:rPr>
          <w:noProof/>
        </w:rPr>
        <w:fldChar w:fldCharType="begin"/>
      </w:r>
      <w:r>
        <w:rPr>
          <w:noProof/>
        </w:rPr>
        <w:instrText xml:space="preserve"> PAGEREF _Toc451185927 \h </w:instrText>
      </w:r>
      <w:r>
        <w:rPr>
          <w:noProof/>
        </w:rPr>
      </w:r>
      <w:r>
        <w:rPr>
          <w:noProof/>
        </w:rPr>
        <w:fldChar w:fldCharType="separate"/>
      </w:r>
      <w:r w:rsidR="007B39BB">
        <w:rPr>
          <w:noProof/>
        </w:rPr>
        <w:t>88</w:t>
      </w:r>
      <w:r>
        <w:rPr>
          <w:noProof/>
        </w:rPr>
        <w:fldChar w:fldCharType="end"/>
      </w:r>
    </w:p>
    <w:p w:rsidR="004D3BBA" w:rsidRDefault="004D3BBA">
      <w:pPr>
        <w:pStyle w:val="21"/>
        <w:tabs>
          <w:tab w:val="right" w:leader="dot" w:pos="9061"/>
        </w:tabs>
        <w:rPr>
          <w:noProof/>
        </w:rPr>
      </w:pPr>
      <w:r>
        <w:rPr>
          <w:noProof/>
        </w:rPr>
        <w:t>8.8.2. Сведения о начисленных и выплаченных доходах по облигациям эмитента</w:t>
      </w:r>
      <w:r>
        <w:rPr>
          <w:noProof/>
        </w:rPr>
        <w:tab/>
      </w:r>
      <w:r>
        <w:rPr>
          <w:noProof/>
        </w:rPr>
        <w:fldChar w:fldCharType="begin"/>
      </w:r>
      <w:r>
        <w:rPr>
          <w:noProof/>
        </w:rPr>
        <w:instrText xml:space="preserve"> PAGEREF _Toc451185928 \h </w:instrText>
      </w:r>
      <w:r>
        <w:rPr>
          <w:noProof/>
        </w:rPr>
      </w:r>
      <w:r>
        <w:rPr>
          <w:noProof/>
        </w:rPr>
        <w:fldChar w:fldCharType="separate"/>
      </w:r>
      <w:r w:rsidR="007B39BB">
        <w:rPr>
          <w:noProof/>
        </w:rPr>
        <w:t>98</w:t>
      </w:r>
      <w:r>
        <w:rPr>
          <w:noProof/>
        </w:rPr>
        <w:fldChar w:fldCharType="end"/>
      </w:r>
    </w:p>
    <w:p w:rsidR="004D3BBA" w:rsidRDefault="004D3BBA">
      <w:pPr>
        <w:pStyle w:val="21"/>
        <w:tabs>
          <w:tab w:val="right" w:leader="dot" w:pos="9061"/>
        </w:tabs>
        <w:rPr>
          <w:noProof/>
        </w:rPr>
      </w:pPr>
      <w:r>
        <w:rPr>
          <w:noProof/>
        </w:rPr>
        <w:t>8.9. Иные сведения</w:t>
      </w:r>
      <w:r>
        <w:rPr>
          <w:noProof/>
        </w:rPr>
        <w:tab/>
      </w:r>
      <w:r>
        <w:rPr>
          <w:noProof/>
        </w:rPr>
        <w:fldChar w:fldCharType="begin"/>
      </w:r>
      <w:r>
        <w:rPr>
          <w:noProof/>
        </w:rPr>
        <w:instrText xml:space="preserve"> PAGEREF _Toc451185929 \h </w:instrText>
      </w:r>
      <w:r>
        <w:rPr>
          <w:noProof/>
        </w:rPr>
      </w:r>
      <w:r>
        <w:rPr>
          <w:noProof/>
        </w:rPr>
        <w:fldChar w:fldCharType="separate"/>
      </w:r>
      <w:r w:rsidR="007B39BB">
        <w:rPr>
          <w:noProof/>
        </w:rPr>
        <w:t>98</w:t>
      </w:r>
      <w:r>
        <w:rPr>
          <w:noProof/>
        </w:rPr>
        <w:fldChar w:fldCharType="end"/>
      </w:r>
    </w:p>
    <w:p w:rsidR="004D3BBA" w:rsidRDefault="004D3BBA">
      <w:pPr>
        <w:pStyle w:val="21"/>
        <w:tabs>
          <w:tab w:val="right" w:leader="dot" w:pos="9061"/>
        </w:tabs>
        <w:rPr>
          <w:noProof/>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_Toc451185930 \h </w:instrText>
      </w:r>
      <w:r>
        <w:rPr>
          <w:noProof/>
        </w:rPr>
      </w:r>
      <w:r>
        <w:rPr>
          <w:noProof/>
        </w:rPr>
        <w:fldChar w:fldCharType="separate"/>
      </w:r>
      <w:r w:rsidR="007B39BB">
        <w:rPr>
          <w:noProof/>
        </w:rPr>
        <w:t>98</w:t>
      </w:r>
      <w:r>
        <w:rPr>
          <w:noProof/>
        </w:rPr>
        <w:fldChar w:fldCharType="end"/>
      </w:r>
    </w:p>
    <w:p w:rsidR="008E71A0" w:rsidRDefault="004D3BBA">
      <w:pPr>
        <w:pStyle w:val="1"/>
      </w:pPr>
      <w:r>
        <w:fldChar w:fldCharType="end"/>
      </w:r>
      <w:r>
        <w:br w:type="page"/>
      </w:r>
      <w:bookmarkStart w:id="2" w:name="_Toc451185828"/>
      <w:r>
        <w:lastRenderedPageBreak/>
        <w:t>Введение</w:t>
      </w:r>
      <w:bookmarkEnd w:id="2"/>
    </w:p>
    <w:p w:rsidR="008E71A0" w:rsidRDefault="004D3BBA">
      <w:pPr>
        <w:pStyle w:val="SubHeading"/>
      </w:pPr>
      <w:r>
        <w:t>Основания возникновения у эмитента обязанности осуществлять раскрытие информации в форме ежеквартального отчета</w:t>
      </w:r>
    </w:p>
    <w:p w:rsidR="008E71A0" w:rsidRDefault="008E71A0">
      <w:pPr>
        <w:ind w:left="200"/>
      </w:pPr>
    </w:p>
    <w:p w:rsidR="008E71A0" w:rsidRDefault="008E71A0">
      <w:pPr>
        <w:ind w:left="200"/>
      </w:pPr>
    </w:p>
    <w:p w:rsidR="008E71A0" w:rsidRDefault="004D3BBA">
      <w:pPr>
        <w:ind w:left="200"/>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8E71A0" w:rsidRDefault="008E71A0">
      <w:pPr>
        <w:ind w:left="200"/>
      </w:pPr>
    </w:p>
    <w:p w:rsidR="008E71A0" w:rsidRDefault="008E71A0">
      <w:pPr>
        <w:ind w:left="200"/>
      </w:pPr>
    </w:p>
    <w:p w:rsidR="008E71A0" w:rsidRDefault="008E71A0">
      <w:pPr>
        <w:pStyle w:val="ThinDelim"/>
      </w:pPr>
    </w:p>
    <w:p w:rsidR="008E71A0" w:rsidRDefault="004D3BBA">
      <w:r>
        <w:rPr>
          <w:rStyle w:val="Subst"/>
        </w:rPr>
        <w:t xml:space="preserve">Полное фирменное наименование эмитента на английском языке: </w:t>
      </w:r>
      <w:proofErr w:type="spellStart"/>
      <w:r>
        <w:rPr>
          <w:rStyle w:val="Subst"/>
        </w:rPr>
        <w:t>Joint</w:t>
      </w:r>
      <w:proofErr w:type="spellEnd"/>
      <w:r>
        <w:rPr>
          <w:rStyle w:val="Subst"/>
        </w:rPr>
        <w:t xml:space="preserve"> </w:t>
      </w:r>
      <w:proofErr w:type="spellStart"/>
      <w:r>
        <w:rPr>
          <w:rStyle w:val="Subst"/>
        </w:rPr>
        <w:t>stock</w:t>
      </w:r>
      <w:proofErr w:type="spellEnd"/>
      <w:r>
        <w:rPr>
          <w:rStyle w:val="Subst"/>
        </w:rPr>
        <w:t xml:space="preserve"> </w:t>
      </w:r>
      <w:proofErr w:type="spellStart"/>
      <w:r>
        <w:rPr>
          <w:rStyle w:val="Subst"/>
        </w:rPr>
        <w:t>company</w:t>
      </w:r>
      <w:proofErr w:type="spellEnd"/>
      <w:r>
        <w:rPr>
          <w:rStyle w:val="Subst"/>
        </w:rPr>
        <w:t xml:space="preserve"> " </w:t>
      </w:r>
      <w:proofErr w:type="spellStart"/>
      <w:r>
        <w:rPr>
          <w:rStyle w:val="Subst"/>
        </w:rPr>
        <w:t>St</w:t>
      </w:r>
      <w:proofErr w:type="spellEnd"/>
      <w:r>
        <w:rPr>
          <w:rStyle w:val="Subst"/>
        </w:rPr>
        <w:t xml:space="preserve">. </w:t>
      </w:r>
      <w:proofErr w:type="spellStart"/>
      <w:proofErr w:type="gramStart"/>
      <w:r>
        <w:rPr>
          <w:rStyle w:val="Subst"/>
        </w:rPr>
        <w:t>Petersburg</w:t>
      </w:r>
      <w:proofErr w:type="spellEnd"/>
      <w:r>
        <w:rPr>
          <w:rStyle w:val="Subst"/>
        </w:rPr>
        <w:t xml:space="preserve">  </w:t>
      </w:r>
      <w:proofErr w:type="spellStart"/>
      <w:r>
        <w:rPr>
          <w:rStyle w:val="Subst"/>
        </w:rPr>
        <w:t>Milling</w:t>
      </w:r>
      <w:proofErr w:type="spellEnd"/>
      <w:proofErr w:type="gramEnd"/>
      <w:r>
        <w:rPr>
          <w:rStyle w:val="Subst"/>
        </w:rPr>
        <w:t xml:space="preserve"> </w:t>
      </w:r>
      <w:proofErr w:type="spellStart"/>
      <w:r>
        <w:rPr>
          <w:rStyle w:val="Subst"/>
        </w:rPr>
        <w:t>Plant</w:t>
      </w:r>
      <w:proofErr w:type="spellEnd"/>
      <w:r>
        <w:rPr>
          <w:rStyle w:val="Subst"/>
        </w:rPr>
        <w:t xml:space="preserve"> "</w:t>
      </w:r>
      <w:r>
        <w:rPr>
          <w:rStyle w:val="Subst"/>
        </w:rPr>
        <w:br/>
      </w:r>
      <w:r>
        <w:rPr>
          <w:rStyle w:val="Subst"/>
        </w:rPr>
        <w:br/>
        <w:t>Сокращенное фирменное наименование эмитента на английском языке: JSC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w:t>
      </w:r>
      <w:r>
        <w:rPr>
          <w:rStyle w:val="Subst"/>
        </w:rPr>
        <w:br/>
      </w:r>
    </w:p>
    <w:p w:rsidR="008E71A0" w:rsidRDefault="008E71A0">
      <w:pPr>
        <w:pStyle w:val="ThinDelim"/>
      </w:pPr>
    </w:p>
    <w:p w:rsidR="008E71A0" w:rsidRDefault="004D3BBA">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8E71A0" w:rsidRDefault="004D3BBA">
      <w:pPr>
        <w:pStyle w:val="1"/>
      </w:pPr>
      <w:r>
        <w:br w:type="page"/>
      </w:r>
      <w:bookmarkStart w:id="3" w:name="_Toc451185829"/>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3"/>
    </w:p>
    <w:p w:rsidR="008E71A0" w:rsidRDefault="004D3BBA">
      <w:pPr>
        <w:pStyle w:val="2"/>
      </w:pPr>
      <w:bookmarkStart w:id="4" w:name="_Toc451185830"/>
      <w:r>
        <w:t>1.1. Лица, входящие в состав органов управления эмитента</w:t>
      </w:r>
      <w:bookmarkEnd w:id="4"/>
    </w:p>
    <w:p w:rsidR="008E71A0" w:rsidRDefault="004D3BBA">
      <w:pPr>
        <w:pStyle w:val="SubHeading"/>
        <w:ind w:left="200"/>
      </w:pPr>
      <w:r>
        <w:t>Состав совета директоров (наблюдательного совета) эмитента</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8E71A0">
        <w:tc>
          <w:tcPr>
            <w:tcW w:w="77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8E71A0" w:rsidRDefault="004D3BBA">
            <w:pPr>
              <w:jc w:val="center"/>
            </w:pPr>
            <w:r>
              <w:t>Год рождения</w:t>
            </w:r>
          </w:p>
        </w:tc>
      </w:tr>
      <w:tr w:rsidR="008E71A0">
        <w:tc>
          <w:tcPr>
            <w:tcW w:w="7752" w:type="dxa"/>
            <w:tcBorders>
              <w:top w:val="single" w:sz="6" w:space="0" w:color="auto"/>
              <w:left w:val="double" w:sz="6" w:space="0" w:color="auto"/>
              <w:bottom w:val="single" w:sz="6" w:space="0" w:color="auto"/>
              <w:right w:val="single" w:sz="6" w:space="0" w:color="auto"/>
            </w:tcBorders>
          </w:tcPr>
          <w:p w:rsidR="008E71A0" w:rsidRDefault="004D3BBA">
            <w:r>
              <w:t>Бойчевская Светлана Борисовна</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1982</w:t>
            </w:r>
          </w:p>
        </w:tc>
      </w:tr>
      <w:tr w:rsidR="008E71A0">
        <w:tc>
          <w:tcPr>
            <w:tcW w:w="7752" w:type="dxa"/>
            <w:tcBorders>
              <w:top w:val="single" w:sz="6" w:space="0" w:color="auto"/>
              <w:left w:val="double" w:sz="6" w:space="0" w:color="auto"/>
              <w:bottom w:val="single" w:sz="6" w:space="0" w:color="auto"/>
              <w:right w:val="single" w:sz="6" w:space="0" w:color="auto"/>
            </w:tcBorders>
          </w:tcPr>
          <w:p w:rsidR="008E71A0" w:rsidRDefault="004D3BBA">
            <w:r>
              <w:t>Меньшиков Андрей Анатольевич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1958</w:t>
            </w:r>
          </w:p>
        </w:tc>
      </w:tr>
      <w:tr w:rsidR="008E71A0">
        <w:tc>
          <w:tcPr>
            <w:tcW w:w="7752" w:type="dxa"/>
            <w:tcBorders>
              <w:top w:val="single" w:sz="6" w:space="0" w:color="auto"/>
              <w:left w:val="double" w:sz="6" w:space="0" w:color="auto"/>
              <w:bottom w:val="single" w:sz="6" w:space="0" w:color="auto"/>
              <w:right w:val="single" w:sz="6" w:space="0" w:color="auto"/>
            </w:tcBorders>
          </w:tcPr>
          <w:p w:rsidR="008E71A0" w:rsidRDefault="004D3BBA">
            <w:r>
              <w:t>Буркова Анна Владимировна</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1974</w:t>
            </w:r>
          </w:p>
        </w:tc>
      </w:tr>
      <w:tr w:rsidR="008E71A0">
        <w:tc>
          <w:tcPr>
            <w:tcW w:w="7752" w:type="dxa"/>
            <w:tcBorders>
              <w:top w:val="single" w:sz="6" w:space="0" w:color="auto"/>
              <w:left w:val="double" w:sz="6" w:space="0" w:color="auto"/>
              <w:bottom w:val="single" w:sz="6" w:space="0" w:color="auto"/>
              <w:right w:val="single" w:sz="6" w:space="0" w:color="auto"/>
            </w:tcBorders>
          </w:tcPr>
          <w:p w:rsidR="008E71A0" w:rsidRDefault="004D3BBA">
            <w:r>
              <w:t>Филоненко Валерий Васильевич</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1947</w:t>
            </w:r>
          </w:p>
        </w:tc>
      </w:tr>
      <w:tr w:rsidR="008E71A0">
        <w:tc>
          <w:tcPr>
            <w:tcW w:w="7752" w:type="dxa"/>
            <w:tcBorders>
              <w:top w:val="single" w:sz="6" w:space="0" w:color="auto"/>
              <w:left w:val="double" w:sz="6" w:space="0" w:color="auto"/>
              <w:bottom w:val="double" w:sz="6" w:space="0" w:color="auto"/>
              <w:right w:val="single" w:sz="6" w:space="0" w:color="auto"/>
            </w:tcBorders>
          </w:tcPr>
          <w:p w:rsidR="008E71A0" w:rsidRDefault="004D3BBA">
            <w:r>
              <w:t>Подобаева Лилия Михайловна</w:t>
            </w:r>
          </w:p>
        </w:tc>
        <w:tc>
          <w:tcPr>
            <w:tcW w:w="1500" w:type="dxa"/>
            <w:tcBorders>
              <w:top w:val="single" w:sz="6" w:space="0" w:color="auto"/>
              <w:left w:val="single" w:sz="6" w:space="0" w:color="auto"/>
              <w:bottom w:val="double" w:sz="6" w:space="0" w:color="auto"/>
              <w:right w:val="double" w:sz="6" w:space="0" w:color="auto"/>
            </w:tcBorders>
          </w:tcPr>
          <w:p w:rsidR="008E71A0" w:rsidRDefault="004D3BBA">
            <w:pPr>
              <w:jc w:val="center"/>
            </w:pPr>
            <w:r>
              <w:t>1968</w:t>
            </w:r>
          </w:p>
        </w:tc>
      </w:tr>
    </w:tbl>
    <w:p w:rsidR="008E71A0" w:rsidRDefault="008E71A0"/>
    <w:p w:rsidR="008E71A0" w:rsidRDefault="004D3BBA">
      <w:pPr>
        <w:pStyle w:val="SubHeading"/>
        <w:ind w:left="200"/>
      </w:pPr>
      <w:r>
        <w:t>Единоличный исполнительный орган эмитента</w:t>
      </w:r>
    </w:p>
    <w:p w:rsidR="008E71A0" w:rsidRDefault="008E71A0">
      <w:pPr>
        <w:ind w:left="400"/>
      </w:pPr>
    </w:p>
    <w:p w:rsidR="008E71A0" w:rsidRDefault="008E71A0">
      <w:pPr>
        <w:ind w:left="400"/>
      </w:pP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8E71A0">
        <w:tc>
          <w:tcPr>
            <w:tcW w:w="77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8E71A0" w:rsidRDefault="004D3BBA">
            <w:pPr>
              <w:jc w:val="center"/>
            </w:pPr>
            <w:r>
              <w:t>Год рождения</w:t>
            </w:r>
          </w:p>
        </w:tc>
      </w:tr>
      <w:tr w:rsidR="008E71A0">
        <w:tc>
          <w:tcPr>
            <w:tcW w:w="7752" w:type="dxa"/>
            <w:tcBorders>
              <w:top w:val="single" w:sz="6" w:space="0" w:color="auto"/>
              <w:left w:val="double" w:sz="6" w:space="0" w:color="auto"/>
              <w:bottom w:val="double" w:sz="6" w:space="0" w:color="auto"/>
              <w:right w:val="single" w:sz="6" w:space="0" w:color="auto"/>
            </w:tcBorders>
          </w:tcPr>
          <w:p w:rsidR="008E71A0" w:rsidRDefault="004D3BBA">
            <w:r>
              <w:t>Камынина Татьяна Николаевна</w:t>
            </w:r>
          </w:p>
        </w:tc>
        <w:tc>
          <w:tcPr>
            <w:tcW w:w="1500" w:type="dxa"/>
            <w:tcBorders>
              <w:top w:val="single" w:sz="6" w:space="0" w:color="auto"/>
              <w:left w:val="single" w:sz="6" w:space="0" w:color="auto"/>
              <w:bottom w:val="double" w:sz="6" w:space="0" w:color="auto"/>
              <w:right w:val="double" w:sz="6" w:space="0" w:color="auto"/>
            </w:tcBorders>
          </w:tcPr>
          <w:p w:rsidR="008E71A0" w:rsidRDefault="004D3BBA">
            <w:pPr>
              <w:jc w:val="center"/>
            </w:pPr>
            <w:r>
              <w:t>1976</w:t>
            </w:r>
          </w:p>
        </w:tc>
      </w:tr>
    </w:tbl>
    <w:p w:rsidR="008E71A0" w:rsidRDefault="008E71A0"/>
    <w:p w:rsidR="008E71A0" w:rsidRDefault="004D3BBA">
      <w:pPr>
        <w:pStyle w:val="SubHeading"/>
        <w:ind w:left="200"/>
      </w:pPr>
      <w:r>
        <w:t>Состав коллегиального исполнительного органа эмитента</w:t>
      </w:r>
    </w:p>
    <w:p w:rsidR="008E71A0" w:rsidRDefault="004D3BBA">
      <w:pPr>
        <w:ind w:left="400"/>
      </w:pPr>
      <w:r>
        <w:rPr>
          <w:rStyle w:val="Subst"/>
        </w:rPr>
        <w:t>Коллегиальный исполнительный орган не предусмотрен</w:t>
      </w:r>
    </w:p>
    <w:p w:rsidR="008E71A0" w:rsidRDefault="004D3BBA">
      <w:pPr>
        <w:pStyle w:val="2"/>
      </w:pPr>
      <w:bookmarkStart w:id="5" w:name="_Toc451185831"/>
      <w:r>
        <w:t>1.2. Сведения о банковских счетах эмитента</w:t>
      </w:r>
      <w:bookmarkEnd w:id="5"/>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8E71A0" w:rsidRDefault="004D3BBA">
      <w:pPr>
        <w:ind w:left="400"/>
      </w:pPr>
      <w:r>
        <w:lastRenderedPageBreak/>
        <w:t>Сокращенное фирменное наименование:</w:t>
      </w:r>
      <w:r>
        <w:rPr>
          <w:rStyle w:val="Subst"/>
        </w:rPr>
        <w:t xml:space="preserve"> Северо-Западный банк ПАО Сбербанк</w:t>
      </w:r>
    </w:p>
    <w:p w:rsidR="008E71A0" w:rsidRDefault="004D3BBA">
      <w:pPr>
        <w:ind w:left="400"/>
      </w:pPr>
      <w:r>
        <w:t>Место нахождения:</w:t>
      </w:r>
      <w:r>
        <w:rPr>
          <w:rStyle w:val="Subst"/>
        </w:rPr>
        <w:t xml:space="preserve"> 191028, Санкт-Петербург, ул. Фурштатская, д.5</w:t>
      </w:r>
    </w:p>
    <w:p w:rsidR="008E71A0" w:rsidRDefault="004D3BBA">
      <w:pPr>
        <w:ind w:left="400"/>
      </w:pPr>
      <w:r>
        <w:t>ИНН:</w:t>
      </w:r>
      <w:r>
        <w:rPr>
          <w:rStyle w:val="Subst"/>
        </w:rPr>
        <w:t xml:space="preserve"> 7707083893</w:t>
      </w:r>
    </w:p>
    <w:p w:rsidR="008E71A0" w:rsidRDefault="004D3BBA">
      <w:pPr>
        <w:ind w:left="400"/>
      </w:pPr>
      <w:r>
        <w:t>БИК:</w:t>
      </w:r>
      <w:r>
        <w:rPr>
          <w:rStyle w:val="Subst"/>
        </w:rPr>
        <w:t xml:space="preserve"> 044030653</w:t>
      </w:r>
    </w:p>
    <w:p w:rsidR="008E71A0" w:rsidRDefault="004D3BBA">
      <w:pPr>
        <w:ind w:left="200"/>
      </w:pPr>
      <w:r>
        <w:t>Номер счета:</w:t>
      </w:r>
      <w:r>
        <w:rPr>
          <w:rStyle w:val="Subst"/>
        </w:rPr>
        <w:t xml:space="preserve"> 40702810455020155456</w:t>
      </w:r>
    </w:p>
    <w:p w:rsidR="008E71A0" w:rsidRDefault="004D3BBA">
      <w:pPr>
        <w:ind w:left="200"/>
      </w:pPr>
      <w:r>
        <w:t>Корр. счет:</w:t>
      </w:r>
      <w:r>
        <w:rPr>
          <w:rStyle w:val="Subst"/>
        </w:rPr>
        <w:t xml:space="preserve"> 30101810500000000653</w:t>
      </w:r>
    </w:p>
    <w:p w:rsidR="008E71A0" w:rsidRDefault="004D3BBA">
      <w:pPr>
        <w:ind w:left="200"/>
      </w:pPr>
      <w:r>
        <w:t>Тип счета:</w:t>
      </w:r>
      <w:r>
        <w:rPr>
          <w:rStyle w:val="Subst"/>
        </w:rPr>
        <w:t xml:space="preserve"> Расчетный (текущий)</w:t>
      </w:r>
    </w:p>
    <w:p w:rsidR="008E71A0" w:rsidRDefault="008E71A0">
      <w:pPr>
        <w:ind w:left="200"/>
      </w:pPr>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8E71A0" w:rsidRDefault="004D3BBA">
      <w:pPr>
        <w:ind w:left="400"/>
      </w:pPr>
      <w:r>
        <w:t>Сокращенное фирменное наименование:</w:t>
      </w:r>
      <w:r>
        <w:rPr>
          <w:rStyle w:val="Subst"/>
        </w:rPr>
        <w:t xml:space="preserve"> Северо-Западный банк ПАО Сбербанк</w:t>
      </w:r>
    </w:p>
    <w:p w:rsidR="008E71A0" w:rsidRDefault="004D3BBA">
      <w:pPr>
        <w:ind w:left="400"/>
      </w:pPr>
      <w:r>
        <w:t>Место нахождения:</w:t>
      </w:r>
      <w:r>
        <w:rPr>
          <w:rStyle w:val="Subst"/>
        </w:rPr>
        <w:t xml:space="preserve"> 196105, Санкт-</w:t>
      </w:r>
      <w:proofErr w:type="gramStart"/>
      <w:r>
        <w:rPr>
          <w:rStyle w:val="Subst"/>
        </w:rPr>
        <w:t>Петербург,  ул.</w:t>
      </w:r>
      <w:proofErr w:type="gramEnd"/>
      <w:r>
        <w:rPr>
          <w:rStyle w:val="Subst"/>
        </w:rPr>
        <w:t xml:space="preserve"> Севастьянова, д.7</w:t>
      </w:r>
    </w:p>
    <w:p w:rsidR="008E71A0" w:rsidRDefault="004D3BBA">
      <w:pPr>
        <w:ind w:left="400"/>
      </w:pPr>
      <w:r>
        <w:t>ИНН:</w:t>
      </w:r>
      <w:r>
        <w:rPr>
          <w:rStyle w:val="Subst"/>
        </w:rPr>
        <w:t xml:space="preserve"> 7707083893</w:t>
      </w:r>
    </w:p>
    <w:p w:rsidR="008E71A0" w:rsidRDefault="004D3BBA">
      <w:pPr>
        <w:ind w:left="400"/>
      </w:pPr>
      <w:r>
        <w:t>БИК:</w:t>
      </w:r>
      <w:r>
        <w:rPr>
          <w:rStyle w:val="Subst"/>
        </w:rPr>
        <w:t xml:space="preserve"> 044030653</w:t>
      </w:r>
    </w:p>
    <w:p w:rsidR="008E71A0" w:rsidRDefault="004D3BBA">
      <w:pPr>
        <w:ind w:left="200"/>
      </w:pPr>
      <w:r>
        <w:t>Номер счета:</w:t>
      </w:r>
      <w:r>
        <w:rPr>
          <w:rStyle w:val="Subst"/>
        </w:rPr>
        <w:t xml:space="preserve"> 30101810500000000653</w:t>
      </w:r>
    </w:p>
    <w:p w:rsidR="008E71A0" w:rsidRDefault="004D3BBA">
      <w:pPr>
        <w:ind w:left="200"/>
      </w:pPr>
      <w:r>
        <w:t>Корр. счет:</w:t>
      </w:r>
      <w:r>
        <w:rPr>
          <w:rStyle w:val="Subst"/>
        </w:rPr>
        <w:t xml:space="preserve"> 30101810500000000653</w:t>
      </w:r>
    </w:p>
    <w:p w:rsidR="008E71A0" w:rsidRDefault="004D3BBA">
      <w:pPr>
        <w:ind w:left="200"/>
      </w:pPr>
      <w:r>
        <w:t>Тип счета:</w:t>
      </w:r>
      <w:r>
        <w:rPr>
          <w:rStyle w:val="Subst"/>
        </w:rPr>
        <w:t xml:space="preserve"> Расчетный (текущий)</w:t>
      </w:r>
    </w:p>
    <w:p w:rsidR="008E71A0" w:rsidRDefault="008E71A0">
      <w:pPr>
        <w:ind w:left="200"/>
      </w:pPr>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w:t>
      </w:r>
      <w:proofErr w:type="gramStart"/>
      <w:r>
        <w:rPr>
          <w:rStyle w:val="Subst"/>
        </w:rPr>
        <w:t>Филиал  Акционерного</w:t>
      </w:r>
      <w:proofErr w:type="gramEnd"/>
      <w:r>
        <w:rPr>
          <w:rStyle w:val="Subst"/>
        </w:rPr>
        <w:t xml:space="preserve"> общества  " </w:t>
      </w:r>
      <w:proofErr w:type="spellStart"/>
      <w:r>
        <w:rPr>
          <w:rStyle w:val="Subst"/>
        </w:rPr>
        <w:t>ЮниКредит</w:t>
      </w:r>
      <w:proofErr w:type="spellEnd"/>
      <w:r>
        <w:rPr>
          <w:rStyle w:val="Subst"/>
        </w:rPr>
        <w:t xml:space="preserve"> Банк" в г. Санкт-Петербурге</w:t>
      </w:r>
    </w:p>
    <w:p w:rsidR="008E71A0" w:rsidRDefault="004D3BBA">
      <w:pPr>
        <w:ind w:left="400"/>
      </w:pPr>
      <w:r>
        <w:t>Сокращенное фирменное наименование:</w:t>
      </w:r>
      <w:r>
        <w:rPr>
          <w:rStyle w:val="Subst"/>
        </w:rPr>
        <w:t xml:space="preserve"> АО " </w:t>
      </w:r>
      <w:proofErr w:type="spellStart"/>
      <w:r>
        <w:rPr>
          <w:rStyle w:val="Subst"/>
        </w:rPr>
        <w:t>ЮниКредит</w:t>
      </w:r>
      <w:proofErr w:type="spellEnd"/>
      <w:r>
        <w:rPr>
          <w:rStyle w:val="Subst"/>
        </w:rPr>
        <w:t xml:space="preserve"> Банк</w:t>
      </w:r>
      <w:proofErr w:type="gramStart"/>
      <w:r>
        <w:rPr>
          <w:rStyle w:val="Subst"/>
        </w:rPr>
        <w:t>",  Петербургский</w:t>
      </w:r>
      <w:proofErr w:type="gramEnd"/>
      <w:r>
        <w:rPr>
          <w:rStyle w:val="Subst"/>
        </w:rPr>
        <w:t xml:space="preserve"> филиал</w:t>
      </w:r>
    </w:p>
    <w:p w:rsidR="008E71A0" w:rsidRDefault="004D3BBA">
      <w:pPr>
        <w:ind w:left="400"/>
      </w:pPr>
      <w:r>
        <w:t>Место нахождения:</w:t>
      </w:r>
      <w:r>
        <w:rPr>
          <w:rStyle w:val="Subst"/>
        </w:rPr>
        <w:t xml:space="preserve"> 191025 г. Санкт-Петербург, наб. реки Фонтанки, 48/2</w:t>
      </w:r>
    </w:p>
    <w:p w:rsidR="008E71A0" w:rsidRDefault="004D3BBA">
      <w:pPr>
        <w:ind w:left="400"/>
      </w:pPr>
      <w:r>
        <w:t>ИНН:</w:t>
      </w:r>
      <w:r>
        <w:rPr>
          <w:rStyle w:val="Subst"/>
        </w:rPr>
        <w:t xml:space="preserve"> 7710030411</w:t>
      </w:r>
    </w:p>
    <w:p w:rsidR="008E71A0" w:rsidRDefault="004D3BBA">
      <w:pPr>
        <w:ind w:left="400"/>
      </w:pPr>
      <w:r>
        <w:t>БИК:</w:t>
      </w:r>
      <w:r>
        <w:rPr>
          <w:rStyle w:val="Subst"/>
        </w:rPr>
        <w:t xml:space="preserve"> 044030858</w:t>
      </w:r>
    </w:p>
    <w:p w:rsidR="008E71A0" w:rsidRDefault="004D3BBA">
      <w:pPr>
        <w:ind w:left="200"/>
      </w:pPr>
      <w:r>
        <w:t>Номер счета:</w:t>
      </w:r>
      <w:r>
        <w:rPr>
          <w:rStyle w:val="Subst"/>
        </w:rPr>
        <w:t xml:space="preserve"> 40702810600020650969</w:t>
      </w:r>
    </w:p>
    <w:p w:rsidR="008E71A0" w:rsidRDefault="004D3BBA">
      <w:pPr>
        <w:ind w:left="200"/>
      </w:pPr>
      <w:r>
        <w:t>Корр. счет:</w:t>
      </w:r>
      <w:r>
        <w:rPr>
          <w:rStyle w:val="Subst"/>
        </w:rPr>
        <w:t xml:space="preserve"> 30101810800000000858</w:t>
      </w:r>
    </w:p>
    <w:p w:rsidR="008E71A0" w:rsidRDefault="004D3BBA">
      <w:pPr>
        <w:ind w:left="200"/>
      </w:pPr>
      <w:r>
        <w:t>Тип счета:</w:t>
      </w:r>
      <w:r>
        <w:rPr>
          <w:rStyle w:val="Subst"/>
        </w:rPr>
        <w:t xml:space="preserve"> Расчетный (текущий)</w:t>
      </w:r>
    </w:p>
    <w:p w:rsidR="008E71A0" w:rsidRDefault="008E71A0">
      <w:pPr>
        <w:ind w:left="200"/>
      </w:pPr>
    </w:p>
    <w:p w:rsidR="008E71A0" w:rsidRDefault="004D3BBA">
      <w:pPr>
        <w:pStyle w:val="SubHeading"/>
        <w:ind w:left="200"/>
      </w:pPr>
      <w:r>
        <w:lastRenderedPageBreak/>
        <w:t>Сведения о кредитной организации</w:t>
      </w:r>
    </w:p>
    <w:p w:rsidR="008E71A0" w:rsidRDefault="004D3BBA">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8E71A0" w:rsidRDefault="004D3BBA">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8E71A0" w:rsidRDefault="004D3BBA">
      <w:pPr>
        <w:ind w:left="400"/>
      </w:pPr>
      <w:r>
        <w:t>Место нахождения:</w:t>
      </w:r>
      <w:r>
        <w:rPr>
          <w:rStyle w:val="Subst"/>
        </w:rPr>
        <w:t xml:space="preserve"> 196066, Санкт-Петербург, Московский пр., д.212</w:t>
      </w:r>
    </w:p>
    <w:p w:rsidR="008E71A0" w:rsidRDefault="004D3BBA">
      <w:pPr>
        <w:ind w:left="400"/>
      </w:pPr>
      <w:r>
        <w:t>ИНН:</w:t>
      </w:r>
      <w:r>
        <w:rPr>
          <w:rStyle w:val="Subst"/>
        </w:rPr>
        <w:t xml:space="preserve"> 7831000010</w:t>
      </w:r>
    </w:p>
    <w:p w:rsidR="008E71A0" w:rsidRDefault="004D3BBA">
      <w:pPr>
        <w:ind w:left="400"/>
      </w:pPr>
      <w:r>
        <w:t>БИК:</w:t>
      </w:r>
      <w:r>
        <w:rPr>
          <w:rStyle w:val="Subst"/>
        </w:rPr>
        <w:t xml:space="preserve"> 044030704</w:t>
      </w:r>
    </w:p>
    <w:p w:rsidR="008E71A0" w:rsidRDefault="004D3BBA">
      <w:pPr>
        <w:ind w:left="200"/>
      </w:pPr>
      <w:r>
        <w:t>Номер счета:</w:t>
      </w:r>
      <w:r>
        <w:rPr>
          <w:rStyle w:val="Subst"/>
        </w:rPr>
        <w:t xml:space="preserve"> 40702810168000001524</w:t>
      </w:r>
    </w:p>
    <w:p w:rsidR="008E71A0" w:rsidRDefault="004D3BBA">
      <w:pPr>
        <w:ind w:left="200"/>
      </w:pPr>
      <w:r>
        <w:t>Корр. счет:</w:t>
      </w:r>
      <w:r>
        <w:rPr>
          <w:rStyle w:val="Subst"/>
        </w:rPr>
        <w:t xml:space="preserve"> 30101810200000000704</w:t>
      </w:r>
    </w:p>
    <w:p w:rsidR="008E71A0" w:rsidRDefault="004D3BBA">
      <w:pPr>
        <w:ind w:left="200"/>
      </w:pPr>
      <w:r>
        <w:t>Тип счета:</w:t>
      </w:r>
      <w:r>
        <w:rPr>
          <w:rStyle w:val="Subst"/>
        </w:rPr>
        <w:t xml:space="preserve"> Расчетный (текущий)</w:t>
      </w:r>
    </w:p>
    <w:p w:rsidR="008E71A0" w:rsidRDefault="008E71A0">
      <w:pPr>
        <w:ind w:left="200"/>
      </w:pPr>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8E71A0" w:rsidRDefault="004D3BBA">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8E71A0" w:rsidRDefault="004D3BBA">
      <w:pPr>
        <w:ind w:left="400"/>
      </w:pPr>
      <w:r>
        <w:t>Место нахождения:</w:t>
      </w:r>
      <w:r>
        <w:rPr>
          <w:rStyle w:val="Subst"/>
        </w:rPr>
        <w:t xml:space="preserve"> 196066, Санкт-Петербург, Московский пр., д.212</w:t>
      </w:r>
    </w:p>
    <w:p w:rsidR="008E71A0" w:rsidRDefault="004D3BBA">
      <w:pPr>
        <w:ind w:left="400"/>
      </w:pPr>
      <w:r>
        <w:t>ИНН:</w:t>
      </w:r>
      <w:r>
        <w:rPr>
          <w:rStyle w:val="Subst"/>
        </w:rPr>
        <w:t xml:space="preserve"> 7831000010</w:t>
      </w:r>
    </w:p>
    <w:p w:rsidR="008E71A0" w:rsidRDefault="004D3BBA">
      <w:pPr>
        <w:ind w:left="400"/>
      </w:pPr>
      <w:r>
        <w:t>БИК:</w:t>
      </w:r>
      <w:r>
        <w:rPr>
          <w:rStyle w:val="Subst"/>
        </w:rPr>
        <w:t xml:space="preserve"> 044030704</w:t>
      </w:r>
    </w:p>
    <w:p w:rsidR="008E71A0" w:rsidRDefault="004D3BBA">
      <w:pPr>
        <w:ind w:left="200"/>
      </w:pPr>
      <w:r>
        <w:t>Номер счета:</w:t>
      </w:r>
      <w:r>
        <w:rPr>
          <w:rStyle w:val="Subst"/>
        </w:rPr>
        <w:t xml:space="preserve"> 40702978368005000699</w:t>
      </w:r>
    </w:p>
    <w:p w:rsidR="008E71A0" w:rsidRDefault="004D3BBA">
      <w:pPr>
        <w:ind w:left="200"/>
      </w:pPr>
      <w:r>
        <w:t>Корр. счет:</w:t>
      </w:r>
      <w:r>
        <w:rPr>
          <w:rStyle w:val="Subst"/>
        </w:rPr>
        <w:t xml:space="preserve"> 30101810200000000704</w:t>
      </w:r>
    </w:p>
    <w:p w:rsidR="008E71A0" w:rsidRDefault="004D3BBA">
      <w:pPr>
        <w:ind w:left="200"/>
      </w:pPr>
      <w:r>
        <w:t>Тип счета:</w:t>
      </w:r>
      <w:r>
        <w:rPr>
          <w:rStyle w:val="Subst"/>
        </w:rPr>
        <w:t xml:space="preserve"> Текущий (EUR)</w:t>
      </w:r>
    </w:p>
    <w:p w:rsidR="008E71A0" w:rsidRDefault="008E71A0">
      <w:pPr>
        <w:ind w:left="200"/>
      </w:pPr>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8E71A0" w:rsidRDefault="004D3BBA">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8E71A0" w:rsidRDefault="004D3BBA">
      <w:pPr>
        <w:ind w:left="400"/>
      </w:pPr>
      <w:r>
        <w:t>Место нахождения:</w:t>
      </w:r>
      <w:r>
        <w:rPr>
          <w:rStyle w:val="Subst"/>
        </w:rPr>
        <w:t xml:space="preserve"> 196066, Санкт-Петербург, Московский пр., д.212</w:t>
      </w:r>
    </w:p>
    <w:p w:rsidR="008E71A0" w:rsidRDefault="004D3BBA">
      <w:pPr>
        <w:ind w:left="400"/>
      </w:pPr>
      <w:r>
        <w:t>ИНН:</w:t>
      </w:r>
      <w:r>
        <w:rPr>
          <w:rStyle w:val="Subst"/>
        </w:rPr>
        <w:t xml:space="preserve"> 7831000010</w:t>
      </w:r>
    </w:p>
    <w:p w:rsidR="008E71A0" w:rsidRDefault="004D3BBA">
      <w:pPr>
        <w:ind w:left="400"/>
      </w:pPr>
      <w:r>
        <w:lastRenderedPageBreak/>
        <w:t>БИК:</w:t>
      </w:r>
      <w:r>
        <w:rPr>
          <w:rStyle w:val="Subst"/>
        </w:rPr>
        <w:t xml:space="preserve"> 044030704</w:t>
      </w:r>
    </w:p>
    <w:p w:rsidR="008E71A0" w:rsidRDefault="004D3BBA">
      <w:pPr>
        <w:ind w:left="200"/>
      </w:pPr>
      <w:r>
        <w:t>Номер счета:</w:t>
      </w:r>
      <w:r>
        <w:rPr>
          <w:rStyle w:val="Subst"/>
        </w:rPr>
        <w:t xml:space="preserve"> 40702840768005000699</w:t>
      </w:r>
    </w:p>
    <w:p w:rsidR="008E71A0" w:rsidRDefault="004D3BBA">
      <w:pPr>
        <w:ind w:left="200"/>
      </w:pPr>
      <w:r>
        <w:t>Корр. счет:</w:t>
      </w:r>
      <w:r>
        <w:rPr>
          <w:rStyle w:val="Subst"/>
        </w:rPr>
        <w:t xml:space="preserve"> 30101810200000000704</w:t>
      </w:r>
    </w:p>
    <w:p w:rsidR="008E71A0" w:rsidRDefault="004D3BBA">
      <w:pPr>
        <w:ind w:left="200"/>
      </w:pPr>
      <w:r>
        <w:t>Тип счета:</w:t>
      </w:r>
      <w:r>
        <w:rPr>
          <w:rStyle w:val="Subst"/>
        </w:rPr>
        <w:t xml:space="preserve"> Текущий (USD)</w:t>
      </w:r>
    </w:p>
    <w:p w:rsidR="008E71A0" w:rsidRDefault="008E71A0">
      <w:pPr>
        <w:ind w:left="200"/>
      </w:pPr>
    </w:p>
    <w:p w:rsidR="008E71A0" w:rsidRDefault="004D3BBA">
      <w:pPr>
        <w:pStyle w:val="SubHeading"/>
        <w:ind w:left="200"/>
      </w:pPr>
      <w:r>
        <w:t>Сведения о кредитной организации</w:t>
      </w:r>
    </w:p>
    <w:p w:rsidR="008E71A0" w:rsidRDefault="004D3BBA">
      <w:pPr>
        <w:ind w:left="400"/>
      </w:pPr>
      <w:r>
        <w:t>Полное фирменное наименование:</w:t>
      </w:r>
      <w:r>
        <w:rPr>
          <w:rStyle w:val="Subst"/>
        </w:rPr>
        <w:t xml:space="preserve"> Публичное акционерное общество "</w:t>
      </w:r>
      <w:proofErr w:type="spellStart"/>
      <w:r>
        <w:rPr>
          <w:rStyle w:val="Subst"/>
        </w:rPr>
        <w:t>Витабанк</w:t>
      </w:r>
      <w:proofErr w:type="spellEnd"/>
      <w:r>
        <w:rPr>
          <w:rStyle w:val="Subst"/>
        </w:rPr>
        <w:t>"</w:t>
      </w:r>
    </w:p>
    <w:p w:rsidR="008E71A0" w:rsidRDefault="004D3BBA">
      <w:pPr>
        <w:ind w:left="400"/>
      </w:pPr>
      <w:r>
        <w:t>Сокращенное фирменное наименование:</w:t>
      </w:r>
      <w:r>
        <w:rPr>
          <w:rStyle w:val="Subst"/>
        </w:rPr>
        <w:t xml:space="preserve"> ПАО "</w:t>
      </w:r>
      <w:proofErr w:type="spellStart"/>
      <w:r>
        <w:rPr>
          <w:rStyle w:val="Subst"/>
        </w:rPr>
        <w:t>Витабанк</w:t>
      </w:r>
      <w:proofErr w:type="spellEnd"/>
      <w:r>
        <w:rPr>
          <w:rStyle w:val="Subst"/>
        </w:rPr>
        <w:t>"</w:t>
      </w:r>
    </w:p>
    <w:p w:rsidR="008E71A0" w:rsidRDefault="004D3BBA">
      <w:pPr>
        <w:ind w:left="400"/>
      </w:pPr>
      <w:r>
        <w:t>Место нахождения:</w:t>
      </w:r>
      <w:r>
        <w:rPr>
          <w:rStyle w:val="Subst"/>
        </w:rPr>
        <w:t xml:space="preserve"> 195220, Санкт-Петербург, пр. Непокоренных, д.17 кор.4 </w:t>
      </w:r>
      <w:proofErr w:type="spellStart"/>
      <w:r>
        <w:rPr>
          <w:rStyle w:val="Subst"/>
        </w:rPr>
        <w:t>лит."В</w:t>
      </w:r>
      <w:proofErr w:type="spellEnd"/>
      <w:r>
        <w:rPr>
          <w:rStyle w:val="Subst"/>
        </w:rPr>
        <w:t>"</w:t>
      </w:r>
    </w:p>
    <w:p w:rsidR="008E71A0" w:rsidRDefault="004D3BBA">
      <w:pPr>
        <w:ind w:left="400"/>
      </w:pPr>
      <w:r>
        <w:t>ИНН:</w:t>
      </w:r>
      <w:r>
        <w:rPr>
          <w:rStyle w:val="Subst"/>
        </w:rPr>
        <w:t xml:space="preserve"> 7831000147</w:t>
      </w:r>
    </w:p>
    <w:p w:rsidR="008E71A0" w:rsidRDefault="004D3BBA">
      <w:pPr>
        <w:ind w:left="400"/>
      </w:pPr>
      <w:r>
        <w:t>БИК:</w:t>
      </w:r>
      <w:r>
        <w:rPr>
          <w:rStyle w:val="Subst"/>
        </w:rPr>
        <w:t xml:space="preserve"> 044030758</w:t>
      </w:r>
    </w:p>
    <w:p w:rsidR="008E71A0" w:rsidRDefault="004D3BBA">
      <w:pPr>
        <w:ind w:left="200"/>
      </w:pPr>
      <w:r>
        <w:t>Номер счета:</w:t>
      </w:r>
      <w:r>
        <w:rPr>
          <w:rStyle w:val="Subst"/>
        </w:rPr>
        <w:t xml:space="preserve"> 40702810100000001970</w:t>
      </w:r>
    </w:p>
    <w:p w:rsidR="008E71A0" w:rsidRDefault="004D3BBA">
      <w:pPr>
        <w:ind w:left="200"/>
      </w:pPr>
      <w:r>
        <w:t>Корр. счет:</w:t>
      </w:r>
      <w:r>
        <w:rPr>
          <w:rStyle w:val="Subst"/>
        </w:rPr>
        <w:t xml:space="preserve"> 30101810900000000758</w:t>
      </w:r>
    </w:p>
    <w:p w:rsidR="008E71A0" w:rsidRDefault="004D3BBA">
      <w:pPr>
        <w:ind w:left="200"/>
      </w:pPr>
      <w:r>
        <w:t>Тип счета:</w:t>
      </w:r>
      <w:r>
        <w:rPr>
          <w:rStyle w:val="Subst"/>
        </w:rPr>
        <w:t xml:space="preserve"> Расчетный (текущий)</w:t>
      </w:r>
    </w:p>
    <w:p w:rsidR="008E71A0" w:rsidRDefault="008E71A0">
      <w:pPr>
        <w:ind w:left="200"/>
      </w:pPr>
    </w:p>
    <w:p w:rsidR="008E71A0" w:rsidRDefault="004D3BBA">
      <w:pPr>
        <w:pStyle w:val="2"/>
      </w:pPr>
      <w:bookmarkStart w:id="6" w:name="_Toc451185832"/>
      <w:r>
        <w:t>1.3. Сведения об аудиторе (аудиторах) эмитента</w:t>
      </w:r>
      <w:bookmarkEnd w:id="6"/>
    </w:p>
    <w:p w:rsidR="008E71A0" w:rsidRDefault="004D3BBA">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
    <w:p w:rsidR="008E71A0" w:rsidRDefault="004D3BBA">
      <w:pPr>
        <w:ind w:left="200"/>
      </w:pPr>
      <w:r>
        <w:t>Полное фирменное наименование:</w:t>
      </w:r>
      <w:r>
        <w:rPr>
          <w:rStyle w:val="Subst"/>
        </w:rPr>
        <w:t xml:space="preserve"> Акционерное общество «Аудиторы Северной Столицы"</w:t>
      </w:r>
    </w:p>
    <w:p w:rsidR="008E71A0" w:rsidRDefault="004D3BBA">
      <w:pPr>
        <w:ind w:left="200"/>
      </w:pPr>
      <w:r>
        <w:t>Сокращенное фирменное наименование:</w:t>
      </w:r>
      <w:r>
        <w:rPr>
          <w:rStyle w:val="Subst"/>
        </w:rPr>
        <w:t xml:space="preserve"> АО «Аудиторы Северной Столицы"</w:t>
      </w:r>
    </w:p>
    <w:p w:rsidR="008E71A0" w:rsidRDefault="004D3BBA">
      <w:pPr>
        <w:ind w:left="200"/>
      </w:pPr>
      <w:r>
        <w:t>Место нахождения:</w:t>
      </w:r>
      <w:r>
        <w:rPr>
          <w:rStyle w:val="Subst"/>
        </w:rPr>
        <w:t xml:space="preserve"> 197198, Российская Федерация, Санкт-Петербург, Большой пр. П.С., д. 43, офис 1</w:t>
      </w:r>
    </w:p>
    <w:p w:rsidR="008E71A0" w:rsidRDefault="004D3BBA">
      <w:pPr>
        <w:ind w:left="200"/>
      </w:pPr>
      <w:r>
        <w:t>ИНН:</w:t>
      </w:r>
      <w:r>
        <w:rPr>
          <w:rStyle w:val="Subst"/>
        </w:rPr>
        <w:t xml:space="preserve"> 7802087954</w:t>
      </w:r>
    </w:p>
    <w:p w:rsidR="008E71A0" w:rsidRDefault="004D3BBA">
      <w:pPr>
        <w:ind w:left="200"/>
      </w:pPr>
      <w:r>
        <w:lastRenderedPageBreak/>
        <w:t>ОГРН:</w:t>
      </w:r>
      <w:r>
        <w:rPr>
          <w:rStyle w:val="Subst"/>
        </w:rPr>
        <w:t xml:space="preserve"> 1027809225762</w:t>
      </w:r>
    </w:p>
    <w:p w:rsidR="008E71A0" w:rsidRDefault="004D3BBA">
      <w:pPr>
        <w:ind w:left="200"/>
      </w:pPr>
      <w:r>
        <w:t>Телефон:</w:t>
      </w:r>
      <w:r>
        <w:rPr>
          <w:rStyle w:val="Subst"/>
        </w:rPr>
        <w:t xml:space="preserve"> (812) 635-7547</w:t>
      </w:r>
    </w:p>
    <w:p w:rsidR="008E71A0" w:rsidRDefault="004D3BBA">
      <w:pPr>
        <w:ind w:left="200"/>
      </w:pPr>
      <w:r>
        <w:t>Факс:</w:t>
      </w:r>
      <w:r>
        <w:rPr>
          <w:rStyle w:val="Subst"/>
        </w:rPr>
        <w:t xml:space="preserve"> (812) 635-7447</w:t>
      </w:r>
    </w:p>
    <w:p w:rsidR="008E71A0" w:rsidRDefault="004D3BBA">
      <w:pPr>
        <w:ind w:left="200"/>
      </w:pPr>
      <w:r>
        <w:t>Адрес электронной почты:</w:t>
      </w:r>
      <w:r>
        <w:rPr>
          <w:rStyle w:val="Subst"/>
        </w:rPr>
        <w:t xml:space="preserve"> office@ncauditors.ru</w:t>
      </w:r>
    </w:p>
    <w:p w:rsidR="008E71A0" w:rsidRDefault="008E71A0">
      <w:pPr>
        <w:ind w:left="200"/>
      </w:pPr>
    </w:p>
    <w:p w:rsidR="008E71A0" w:rsidRDefault="004D3BBA">
      <w:pPr>
        <w:pStyle w:val="SubHeading"/>
        <w:ind w:left="200"/>
      </w:pPr>
      <w:r>
        <w:t>Данные о членстве аудитора в саморегулируемых организациях аудиторов</w:t>
      </w:r>
    </w:p>
    <w:p w:rsidR="008E71A0" w:rsidRDefault="004D3BBA">
      <w:pPr>
        <w:ind w:left="400"/>
      </w:pPr>
      <w:r>
        <w:t>Полное наименование:</w:t>
      </w:r>
      <w:r>
        <w:rPr>
          <w:rStyle w:val="Subst"/>
        </w:rPr>
        <w:t xml:space="preserve"> Саморегулируемая организация аудиторов Некоммерческое партнерство "Аудиторская Палата России"</w:t>
      </w:r>
    </w:p>
    <w:p w:rsidR="008E71A0" w:rsidRDefault="004D3BBA">
      <w:pPr>
        <w:pStyle w:val="SubHeading"/>
        <w:ind w:left="400"/>
      </w:pPr>
      <w:r>
        <w:t>Место нахождения</w:t>
      </w:r>
    </w:p>
    <w:p w:rsidR="008E71A0" w:rsidRDefault="004D3BBA">
      <w:pPr>
        <w:ind w:left="600"/>
      </w:pPr>
      <w:r>
        <w:rPr>
          <w:rStyle w:val="Subst"/>
        </w:rPr>
        <w:t xml:space="preserve">105120 Россия, г. Москва, 3-ий </w:t>
      </w:r>
      <w:proofErr w:type="spellStart"/>
      <w:r>
        <w:rPr>
          <w:rStyle w:val="Subst"/>
        </w:rPr>
        <w:t>Сыромятнический</w:t>
      </w:r>
      <w:proofErr w:type="spellEnd"/>
      <w:r>
        <w:rPr>
          <w:rStyle w:val="Subst"/>
        </w:rPr>
        <w:t xml:space="preserve"> переулок 3/9 стр. 3</w:t>
      </w:r>
    </w:p>
    <w:p w:rsidR="008E71A0" w:rsidRDefault="004D3BBA">
      <w:pPr>
        <w:ind w:left="400"/>
      </w:pPr>
      <w:r>
        <w:t xml:space="preserve">Дополнительная </w:t>
      </w:r>
      <w:proofErr w:type="gramStart"/>
      <w:r>
        <w:t>информация:</w:t>
      </w:r>
      <w:r>
        <w:br/>
      </w:r>
      <w:r>
        <w:rPr>
          <w:rStyle w:val="Subst"/>
        </w:rPr>
        <w:t>номер</w:t>
      </w:r>
      <w:proofErr w:type="gramEnd"/>
      <w:r>
        <w:rPr>
          <w:rStyle w:val="Subst"/>
        </w:rPr>
        <w:t xml:space="preserve"> в реестре 148</w:t>
      </w:r>
    </w:p>
    <w:p w:rsidR="008E71A0" w:rsidRDefault="008E71A0">
      <w:pPr>
        <w:ind w:left="400"/>
      </w:pPr>
    </w:p>
    <w:p w:rsidR="008E71A0" w:rsidRDefault="004D3BBA">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8E71A0">
        <w:tc>
          <w:tcPr>
            <w:tcW w:w="2592" w:type="dxa"/>
            <w:tcBorders>
              <w:top w:val="double" w:sz="6" w:space="0" w:color="auto"/>
              <w:left w:val="double" w:sz="6" w:space="0" w:color="auto"/>
              <w:bottom w:val="single" w:sz="6" w:space="0" w:color="auto"/>
              <w:right w:val="single" w:sz="6" w:space="0" w:color="auto"/>
            </w:tcBorders>
          </w:tcPr>
          <w:p w:rsidR="008E71A0" w:rsidRDefault="004D3BBA">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8E71A0" w:rsidRDefault="004D3BBA">
            <w:pPr>
              <w:jc w:val="center"/>
            </w:pPr>
            <w: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8E71A0" w:rsidRDefault="004D3BBA">
            <w:pPr>
              <w:jc w:val="center"/>
            </w:pPr>
            <w:r>
              <w:t>Консолидированная финансовая отчетность, Год</w:t>
            </w:r>
          </w:p>
        </w:tc>
      </w:tr>
      <w:tr w:rsidR="008E71A0">
        <w:tc>
          <w:tcPr>
            <w:tcW w:w="2592" w:type="dxa"/>
            <w:tcBorders>
              <w:top w:val="single" w:sz="6" w:space="0" w:color="auto"/>
              <w:left w:val="double" w:sz="6" w:space="0" w:color="auto"/>
              <w:bottom w:val="single" w:sz="6" w:space="0" w:color="auto"/>
              <w:right w:val="single" w:sz="6" w:space="0" w:color="auto"/>
            </w:tcBorders>
          </w:tcPr>
          <w:p w:rsidR="008E71A0" w:rsidRDefault="004D3BBA">
            <w:r>
              <w:t>2011</w:t>
            </w:r>
          </w:p>
        </w:tc>
        <w:tc>
          <w:tcPr>
            <w:tcW w:w="2520" w:type="dxa"/>
            <w:tcBorders>
              <w:top w:val="single" w:sz="6" w:space="0" w:color="auto"/>
              <w:left w:val="single" w:sz="6" w:space="0" w:color="auto"/>
              <w:bottom w:val="single" w:sz="6" w:space="0" w:color="auto"/>
              <w:right w:val="single" w:sz="6" w:space="0" w:color="auto"/>
            </w:tcBorders>
          </w:tcPr>
          <w:p w:rsidR="008E71A0" w:rsidRDefault="008E71A0"/>
        </w:tc>
        <w:tc>
          <w:tcPr>
            <w:tcW w:w="252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92" w:type="dxa"/>
            <w:tcBorders>
              <w:top w:val="single" w:sz="6" w:space="0" w:color="auto"/>
              <w:left w:val="double" w:sz="6" w:space="0" w:color="auto"/>
              <w:bottom w:val="single" w:sz="6" w:space="0" w:color="auto"/>
              <w:right w:val="single" w:sz="6" w:space="0" w:color="auto"/>
            </w:tcBorders>
          </w:tcPr>
          <w:p w:rsidR="008E71A0" w:rsidRDefault="004D3BBA">
            <w:r>
              <w:t>2012</w:t>
            </w:r>
          </w:p>
        </w:tc>
        <w:tc>
          <w:tcPr>
            <w:tcW w:w="2520" w:type="dxa"/>
            <w:tcBorders>
              <w:top w:val="single" w:sz="6" w:space="0" w:color="auto"/>
              <w:left w:val="single" w:sz="6" w:space="0" w:color="auto"/>
              <w:bottom w:val="single" w:sz="6" w:space="0" w:color="auto"/>
              <w:right w:val="single" w:sz="6" w:space="0" w:color="auto"/>
            </w:tcBorders>
          </w:tcPr>
          <w:p w:rsidR="008E71A0" w:rsidRDefault="008E71A0"/>
        </w:tc>
        <w:tc>
          <w:tcPr>
            <w:tcW w:w="252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92" w:type="dxa"/>
            <w:tcBorders>
              <w:top w:val="single" w:sz="6" w:space="0" w:color="auto"/>
              <w:left w:val="double" w:sz="6" w:space="0" w:color="auto"/>
              <w:bottom w:val="single" w:sz="6" w:space="0" w:color="auto"/>
              <w:right w:val="single" w:sz="6" w:space="0" w:color="auto"/>
            </w:tcBorders>
          </w:tcPr>
          <w:p w:rsidR="008E71A0" w:rsidRDefault="004D3BBA">
            <w:r>
              <w:t>2013</w:t>
            </w:r>
          </w:p>
        </w:tc>
        <w:tc>
          <w:tcPr>
            <w:tcW w:w="2520" w:type="dxa"/>
            <w:tcBorders>
              <w:top w:val="single" w:sz="6" w:space="0" w:color="auto"/>
              <w:left w:val="single" w:sz="6" w:space="0" w:color="auto"/>
              <w:bottom w:val="single" w:sz="6" w:space="0" w:color="auto"/>
              <w:right w:val="single" w:sz="6" w:space="0" w:color="auto"/>
            </w:tcBorders>
          </w:tcPr>
          <w:p w:rsidR="008E71A0" w:rsidRDefault="008E71A0"/>
        </w:tc>
        <w:tc>
          <w:tcPr>
            <w:tcW w:w="252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92" w:type="dxa"/>
            <w:tcBorders>
              <w:top w:val="single" w:sz="6" w:space="0" w:color="auto"/>
              <w:left w:val="double" w:sz="6" w:space="0" w:color="auto"/>
              <w:bottom w:val="single" w:sz="6" w:space="0" w:color="auto"/>
              <w:right w:val="single" w:sz="6" w:space="0" w:color="auto"/>
            </w:tcBorders>
          </w:tcPr>
          <w:p w:rsidR="008E71A0" w:rsidRDefault="004D3BBA">
            <w:r>
              <w:t>2014</w:t>
            </w:r>
          </w:p>
        </w:tc>
        <w:tc>
          <w:tcPr>
            <w:tcW w:w="2520" w:type="dxa"/>
            <w:tcBorders>
              <w:top w:val="single" w:sz="6" w:space="0" w:color="auto"/>
              <w:left w:val="single" w:sz="6" w:space="0" w:color="auto"/>
              <w:bottom w:val="single" w:sz="6" w:space="0" w:color="auto"/>
              <w:right w:val="single" w:sz="6" w:space="0" w:color="auto"/>
            </w:tcBorders>
          </w:tcPr>
          <w:p w:rsidR="008E71A0" w:rsidRDefault="008E71A0"/>
        </w:tc>
        <w:tc>
          <w:tcPr>
            <w:tcW w:w="252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92" w:type="dxa"/>
            <w:tcBorders>
              <w:top w:val="single" w:sz="6" w:space="0" w:color="auto"/>
              <w:left w:val="double" w:sz="6" w:space="0" w:color="auto"/>
              <w:bottom w:val="double" w:sz="6" w:space="0" w:color="auto"/>
              <w:right w:val="single" w:sz="6" w:space="0" w:color="auto"/>
            </w:tcBorders>
          </w:tcPr>
          <w:p w:rsidR="008E71A0" w:rsidRDefault="004D3BBA">
            <w:r>
              <w:t>2015</w:t>
            </w:r>
          </w:p>
        </w:tc>
        <w:tc>
          <w:tcPr>
            <w:tcW w:w="2520" w:type="dxa"/>
            <w:tcBorders>
              <w:top w:val="single" w:sz="6" w:space="0" w:color="auto"/>
              <w:left w:val="single" w:sz="6" w:space="0" w:color="auto"/>
              <w:bottom w:val="double" w:sz="6" w:space="0" w:color="auto"/>
              <w:right w:val="single" w:sz="6" w:space="0" w:color="auto"/>
            </w:tcBorders>
          </w:tcPr>
          <w:p w:rsidR="008E71A0" w:rsidRDefault="008E71A0"/>
        </w:tc>
        <w:tc>
          <w:tcPr>
            <w:tcW w:w="252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4D3BBA">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8E71A0" w:rsidRDefault="004D3BBA">
      <w:pPr>
        <w:ind w:left="400"/>
      </w:pPr>
      <w:r>
        <w:rPr>
          <w:rStyle w:val="Subst"/>
        </w:rPr>
        <w:t xml:space="preserve">Факторов, которые могут оказать влияние на независимость аудитора от эмитента, а </w:t>
      </w:r>
      <w:r>
        <w:rPr>
          <w:rStyle w:val="Subst"/>
        </w:rPr>
        <w:lastRenderedPageBreak/>
        <w:t>также существенных интересов, связывающих аудитора (должностных лиц аудитора) с эмитентом (должностными лицами эмитента), нет</w:t>
      </w:r>
    </w:p>
    <w:p w:rsidR="008E71A0" w:rsidRDefault="004D3BBA">
      <w:pPr>
        <w:pStyle w:val="SubHeading"/>
        <w:ind w:left="200"/>
      </w:pPr>
      <w:r>
        <w:t>Порядок выбора аудитора эмитента</w:t>
      </w:r>
    </w:p>
    <w:p w:rsidR="008E71A0" w:rsidRDefault="004D3BBA">
      <w:pPr>
        <w:ind w:left="400"/>
      </w:pPr>
      <w:r>
        <w:t xml:space="preserve">Наличие процедуры тендера, связанного с выбором аудитора, и его основные </w:t>
      </w:r>
      <w:proofErr w:type="gramStart"/>
      <w:r>
        <w:t>условия:</w:t>
      </w:r>
      <w:r>
        <w:br/>
      </w:r>
      <w:r>
        <w:rPr>
          <w:rStyle w:val="Subst"/>
        </w:rPr>
        <w:t>Наличие</w:t>
      </w:r>
      <w:proofErr w:type="gramEnd"/>
      <w:r>
        <w:rPr>
          <w:rStyle w:val="Subst"/>
        </w:rPr>
        <w:t xml:space="preserve"> процедуры тендера, связанного с выбором аудитора, и его основные условия: тендер, связанный с выбором аудитора эмитента, не проводится, кандидатуры аудиторов предлагаются  и утверждаются общим собранием участников сроком до следующего годового собрания участников.</w:t>
      </w:r>
    </w:p>
    <w:p w:rsidR="008E71A0" w:rsidRDefault="004D3BBA">
      <w:pPr>
        <w:ind w:left="400"/>
      </w:pPr>
      <w:r>
        <w:t xml:space="preserve">Процедура выдвижения кандидатуры аудитора для утверждения собранием акционеров (участников), в том числе орган управления, принимающий соответствующее </w:t>
      </w:r>
      <w:proofErr w:type="gramStart"/>
      <w:r>
        <w:t>решение:</w:t>
      </w:r>
      <w:r>
        <w:br/>
      </w:r>
      <w:r>
        <w:rPr>
          <w:rStyle w:val="Subst"/>
        </w:rPr>
        <w:t>Процедура</w:t>
      </w:r>
      <w:proofErr w:type="gramEnd"/>
      <w:r>
        <w:rPr>
          <w:rStyle w:val="Subst"/>
        </w:rPr>
        <w:t xml:space="preserve"> выдвижения кандидатуры аудитора для утверждения общим собранием акционеров, в том числе орган управления, принимающий соответствующее решение: </w:t>
      </w:r>
      <w:r>
        <w:rPr>
          <w:rStyle w:val="Subst"/>
        </w:rPr>
        <w:br/>
        <w:t>Аудитор эмитента утверждается решением общего собрания акционеров на основании внесенных предложений. Предложения о выдвижении кандидатур аудитора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Совет директоров Общества обязан рассмотреть поступившие предложения и принять решение о включении их в список кандидатур для голосования по выборам не позднее пяти дней после окончания сроков их внесения, за исключением случаев, если:</w:t>
      </w:r>
      <w:r>
        <w:rPr>
          <w:rStyle w:val="Subst"/>
        </w:rPr>
        <w:br/>
        <w:t xml:space="preserve">               - акционерами (акционером) не соблюдены сроки, установленные Федеральным законом «Об акционерных обществах» (далее «Об АО»);</w:t>
      </w:r>
      <w:r>
        <w:rPr>
          <w:rStyle w:val="Subst"/>
        </w:rPr>
        <w:br/>
        <w:t xml:space="preserve">               - акционеры (акционер) не являются владельцами предусмотренного Федеральным законом «Об АО» количества голосующих акций Общества;</w:t>
      </w:r>
      <w:r>
        <w:rPr>
          <w:rStyle w:val="Subst"/>
        </w:rPr>
        <w:br/>
        <w:t xml:space="preserve">               - предложение не соответствует требованиям, предусмотренным Федеральным законом «Об АО»;</w:t>
      </w:r>
      <w:r>
        <w:rPr>
          <w:rStyle w:val="Subst"/>
        </w:rPr>
        <w:br/>
        <w:t xml:space="preserve">               -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АО» и иных правовых актов Российской Федерации.</w:t>
      </w:r>
      <w:r>
        <w:rPr>
          <w:rStyle w:val="Subst"/>
        </w:rPr>
        <w:br/>
        <w:t>Предложения должны поступить в Общество не позднее чем через 30 дней после окончания финансового года.</w:t>
      </w:r>
      <w:r>
        <w:rPr>
          <w:rStyle w:val="Subst"/>
        </w:rPr>
        <w:br/>
      </w:r>
    </w:p>
    <w:p w:rsidR="008E71A0" w:rsidRDefault="004D3BBA">
      <w:pPr>
        <w:ind w:left="200"/>
      </w:pPr>
      <w:r>
        <w:t xml:space="preserve">Указывается информация о работах, проводимых аудитором в рамках специальных аудиторских </w:t>
      </w:r>
      <w:proofErr w:type="gramStart"/>
      <w:r>
        <w:t>заданий:</w:t>
      </w:r>
      <w:r>
        <w:br/>
      </w:r>
      <w:r>
        <w:rPr>
          <w:rStyle w:val="Subst"/>
        </w:rPr>
        <w:t>Работы</w:t>
      </w:r>
      <w:proofErr w:type="gramEnd"/>
      <w:r>
        <w:rPr>
          <w:rStyle w:val="Subst"/>
        </w:rPr>
        <w:t>, проводимые аудитором в рамках специальных аудиторских заданий, отсутствуют.</w:t>
      </w:r>
    </w:p>
    <w:p w:rsidR="008E71A0" w:rsidRDefault="004D3BBA">
      <w:pPr>
        <w:ind w:left="200"/>
      </w:pPr>
      <w:r>
        <w:lastRenderedPageBreak/>
        <w:t xml:space="preserve">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w:t>
      </w:r>
      <w:proofErr w:type="gramStart"/>
      <w:r>
        <w:t>услуги:</w:t>
      </w:r>
      <w:r>
        <w:br/>
      </w:r>
      <w:r>
        <w:rPr>
          <w:rStyle w:val="Subst"/>
        </w:rPr>
        <w:t>Оплата</w:t>
      </w:r>
      <w:proofErr w:type="gramEnd"/>
      <w:r>
        <w:rPr>
          <w:rStyle w:val="Subst"/>
        </w:rPr>
        <w:t xml:space="preserve"> услуг аудитора производится на основании заключенного договора.</w:t>
      </w:r>
    </w:p>
    <w:p w:rsidR="008E71A0" w:rsidRDefault="004D3BBA">
      <w:pPr>
        <w:ind w:left="200"/>
      </w:pPr>
      <w:r>
        <w:t xml:space="preserve">Приводится информация о наличии отсроченных и просроченных платежей за оказанные аудитором </w:t>
      </w:r>
      <w:proofErr w:type="gramStart"/>
      <w:r>
        <w:t>услуги:</w:t>
      </w:r>
      <w:r>
        <w:br/>
      </w:r>
      <w:r>
        <w:rPr>
          <w:rStyle w:val="Subst"/>
        </w:rPr>
        <w:t>Отсроченных</w:t>
      </w:r>
      <w:proofErr w:type="gramEnd"/>
      <w:r>
        <w:rPr>
          <w:rStyle w:val="Subst"/>
        </w:rPr>
        <w:t xml:space="preserve"> и просроченных платежей за оказанные аудитором услуги нет</w:t>
      </w:r>
    </w:p>
    <w:p w:rsidR="008E71A0" w:rsidRDefault="008E71A0">
      <w:pPr>
        <w:ind w:left="200"/>
      </w:pPr>
    </w:p>
    <w:p w:rsidR="008E71A0" w:rsidRDefault="004D3BBA">
      <w:pPr>
        <w:ind w:left="200"/>
      </w:pPr>
      <w:r>
        <w:rPr>
          <w:rStyle w:val="Subst"/>
        </w:rPr>
        <w:t>Факторы, которые могут оказать влияние на независимость аудитора от эмитента:</w:t>
      </w:r>
      <w:r>
        <w:rPr>
          <w:rStyle w:val="Subst"/>
        </w:rPr>
        <w:br/>
      </w:r>
      <w:r>
        <w:rPr>
          <w:rStyle w:val="Subst"/>
        </w:rPr>
        <w:tab/>
        <w:t>Наличие долей участия аудитора (должностных лиц аудитора) в уставном (складочном) капитале (паевом фонде) эмитента: указанные доли отсутствуют,</w:t>
      </w:r>
      <w:r>
        <w:rPr>
          <w:rStyle w:val="Subst"/>
        </w:rPr>
        <w:br/>
      </w:r>
      <w:r>
        <w:rPr>
          <w:rStyle w:val="Subst"/>
        </w:rPr>
        <w:tab/>
        <w:t>Предоставление заемных средств аудитору (должностным лицам аудитора) эмитентом: заемные средства не предоставлялись,</w:t>
      </w:r>
      <w:r>
        <w:rPr>
          <w:rStyle w:val="Subst"/>
        </w:rPr>
        <w:br/>
      </w:r>
      <w:r>
        <w:rPr>
          <w:rStyle w:val="Subst"/>
        </w:rPr>
        <w:tab/>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отсутствуют,</w:t>
      </w:r>
      <w:r>
        <w:rPr>
          <w:rStyle w:val="Subst"/>
        </w:rPr>
        <w:br/>
      </w:r>
      <w:r>
        <w:rPr>
          <w:rStyle w:val="Subst"/>
        </w:rPr>
        <w:tab/>
        <w:t>Сведения о должностных лицах эмитента, являющихся одновременно должностными лицами аудитора (аудитором):   такие лица отсутствуют.</w:t>
      </w:r>
      <w:r>
        <w:rPr>
          <w:rStyle w:val="Subst"/>
        </w:rPr>
        <w:br/>
      </w:r>
    </w:p>
    <w:p w:rsidR="008E71A0" w:rsidRDefault="004D3BBA">
      <w:pPr>
        <w:pStyle w:val="2"/>
      </w:pPr>
      <w:bookmarkStart w:id="7" w:name="_Toc451185833"/>
      <w:r>
        <w:t>1.4. Сведения об оценщике эмитента</w:t>
      </w:r>
      <w:bookmarkEnd w:id="7"/>
    </w:p>
    <w:p w:rsidR="008E71A0" w:rsidRDefault="004D3BBA">
      <w:pPr>
        <w:ind w:left="200"/>
      </w:pPr>
      <w:r>
        <w:t>ФИО:</w:t>
      </w:r>
      <w:r>
        <w:rPr>
          <w:rStyle w:val="Subst"/>
        </w:rPr>
        <w:t xml:space="preserve"> Кузьмин Андрей Алексеевич</w:t>
      </w:r>
    </w:p>
    <w:p w:rsidR="008E71A0" w:rsidRDefault="004D3BBA">
      <w:pPr>
        <w:ind w:left="200"/>
      </w:pPr>
      <w:r>
        <w:rPr>
          <w:rStyle w:val="Subst"/>
        </w:rPr>
        <w:t>Оценщик работает на основании трудового договора с юридическим лицом</w:t>
      </w:r>
    </w:p>
    <w:p w:rsidR="008E71A0" w:rsidRDefault="008E71A0">
      <w:pPr>
        <w:ind w:left="200"/>
      </w:pPr>
    </w:p>
    <w:p w:rsidR="008E71A0" w:rsidRDefault="004D3BBA">
      <w:pPr>
        <w:ind w:left="200"/>
      </w:pPr>
      <w:r>
        <w:t>Телефон:</w:t>
      </w:r>
      <w:r>
        <w:rPr>
          <w:rStyle w:val="Subst"/>
        </w:rPr>
        <w:t xml:space="preserve"> (921) 970-5256</w:t>
      </w:r>
    </w:p>
    <w:p w:rsidR="008E71A0" w:rsidRDefault="004D3BBA">
      <w:pPr>
        <w:ind w:left="200"/>
      </w:pPr>
      <w:r>
        <w:t>Факс:</w:t>
      </w:r>
      <w:r>
        <w:rPr>
          <w:rStyle w:val="Subst"/>
        </w:rPr>
        <w:t xml:space="preserve"> (812) 242-1119</w:t>
      </w:r>
    </w:p>
    <w:p w:rsidR="008E71A0" w:rsidRDefault="004D3BBA">
      <w:pPr>
        <w:ind w:left="200"/>
      </w:pPr>
      <w:r>
        <w:rPr>
          <w:rStyle w:val="Subst"/>
        </w:rPr>
        <w:t>Адреса электронной почты не имеет</w:t>
      </w:r>
    </w:p>
    <w:p w:rsidR="008E71A0" w:rsidRDefault="004D3BBA">
      <w:pPr>
        <w:pStyle w:val="SubHeading"/>
        <w:ind w:left="200"/>
      </w:pPr>
      <w:r>
        <w:t>Сведения о юридическом лице, с которым оценщик заключил трудовой договор</w:t>
      </w:r>
    </w:p>
    <w:p w:rsidR="008E71A0" w:rsidRDefault="004D3BBA">
      <w:pPr>
        <w:ind w:left="400"/>
      </w:pPr>
      <w:r>
        <w:t>Полное фирменное наименование:</w:t>
      </w:r>
      <w:r>
        <w:rPr>
          <w:rStyle w:val="Subst"/>
        </w:rPr>
        <w:t xml:space="preserve"> Общество с ограниченной ответственностью "А + </w:t>
      </w:r>
      <w:proofErr w:type="gramStart"/>
      <w:r>
        <w:rPr>
          <w:rStyle w:val="Subst"/>
        </w:rPr>
        <w:t>А  "</w:t>
      </w:r>
      <w:proofErr w:type="gramEnd"/>
      <w:r>
        <w:rPr>
          <w:rStyle w:val="Subst"/>
        </w:rPr>
        <w:t xml:space="preserve">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lastRenderedPageBreak/>
        <w:t>пом</w:t>
      </w:r>
      <w:proofErr w:type="spellEnd"/>
      <w:r>
        <w:rPr>
          <w:rStyle w:val="Subst"/>
        </w:rPr>
        <w:t xml:space="preserve"> 19-Н, офис 806, Бизнес-центр "Фаберже-8".</w:t>
      </w:r>
    </w:p>
    <w:p w:rsidR="008E71A0" w:rsidRDefault="004D3BBA">
      <w:pPr>
        <w:ind w:left="400"/>
      </w:pPr>
      <w:r>
        <w:t>ИНН:</w:t>
      </w:r>
      <w:r>
        <w:rPr>
          <w:rStyle w:val="Subst"/>
        </w:rPr>
        <w:t xml:space="preserve"> 7806407764</w:t>
      </w:r>
    </w:p>
    <w:p w:rsidR="008E71A0" w:rsidRDefault="004D3BBA">
      <w:pPr>
        <w:ind w:left="400"/>
      </w:pPr>
      <w:r>
        <w:t>ОГРН:</w:t>
      </w:r>
      <w:r>
        <w:rPr>
          <w:rStyle w:val="Subst"/>
        </w:rPr>
        <w:t xml:space="preserve"> 1097847076690</w:t>
      </w:r>
    </w:p>
    <w:p w:rsidR="008E71A0" w:rsidRDefault="008E71A0">
      <w:pPr>
        <w:ind w:left="400"/>
      </w:pPr>
    </w:p>
    <w:p w:rsidR="008E71A0" w:rsidRDefault="004D3BBA">
      <w:pPr>
        <w:pStyle w:val="SubHeading"/>
        <w:ind w:left="200"/>
      </w:pPr>
      <w:r>
        <w:t>Данные о членстве оценщика в саморегулируемых организациях оценщиков</w:t>
      </w:r>
    </w:p>
    <w:p w:rsidR="008E71A0" w:rsidRDefault="004D3BBA">
      <w:pPr>
        <w:ind w:left="400"/>
      </w:pPr>
      <w:r>
        <w:t>Полное наименование:</w:t>
      </w:r>
      <w:r>
        <w:rPr>
          <w:rStyle w:val="Subst"/>
        </w:rPr>
        <w:t xml:space="preserve"> Некомм3ерческое партнерство "Сообщество специалистов - оценщиков "СМАО"</w:t>
      </w:r>
    </w:p>
    <w:p w:rsidR="008E71A0" w:rsidRDefault="004D3BBA">
      <w:pPr>
        <w:pStyle w:val="SubHeading"/>
        <w:ind w:left="400"/>
      </w:pPr>
      <w:r>
        <w:t>Место нахождения</w:t>
      </w:r>
    </w:p>
    <w:p w:rsidR="008E71A0" w:rsidRDefault="004D3BBA">
      <w:pPr>
        <w:ind w:left="600"/>
      </w:pPr>
      <w:r>
        <w:rPr>
          <w:rStyle w:val="Subst"/>
        </w:rPr>
        <w:t>125315 Россия, г. Москва, Ленинградский пр. 74-а стр. БЦ "Сокол Цент"</w:t>
      </w:r>
    </w:p>
    <w:p w:rsidR="008E71A0" w:rsidRDefault="004D3BBA">
      <w:pPr>
        <w:ind w:left="400"/>
      </w:pPr>
      <w:r>
        <w:t>Дата регистрации оценщика в реестре саморегулируемой организации оценщиков:</w:t>
      </w:r>
      <w:r>
        <w:rPr>
          <w:rStyle w:val="Subst"/>
        </w:rPr>
        <w:t xml:space="preserve"> 10.08.2009</w:t>
      </w:r>
    </w:p>
    <w:p w:rsidR="008E71A0" w:rsidRDefault="004D3BBA">
      <w:pPr>
        <w:ind w:left="400"/>
      </w:pPr>
      <w:r>
        <w:t>Регистрационный номер:</w:t>
      </w:r>
      <w:r>
        <w:rPr>
          <w:rStyle w:val="Subst"/>
        </w:rPr>
        <w:t xml:space="preserve"> 2957</w:t>
      </w:r>
    </w:p>
    <w:p w:rsidR="008E71A0" w:rsidRDefault="008E71A0">
      <w:pPr>
        <w:ind w:left="400"/>
      </w:pPr>
    </w:p>
    <w:p w:rsidR="008E71A0" w:rsidRDefault="004D3BBA">
      <w:pPr>
        <w:ind w:left="200"/>
      </w:pPr>
      <w:r>
        <w:t xml:space="preserve">Информация об услугах по оценке, оказываемых данным </w:t>
      </w:r>
      <w:proofErr w:type="gramStart"/>
      <w:r>
        <w:t>оценщиком:</w:t>
      </w:r>
      <w:r>
        <w:br/>
      </w:r>
      <w:r>
        <w:rPr>
          <w:rStyle w:val="Subst"/>
        </w:rPr>
        <w:t>Цель</w:t>
      </w:r>
      <w:proofErr w:type="gramEnd"/>
      <w:r>
        <w:rPr>
          <w:rStyle w:val="Subst"/>
        </w:rPr>
        <w:t xml:space="preserve"> оценки - определение величины рыночной и ликвидационной стоимости имущества (технологическое оборудование для мельничного производства) для последующей передачи объектов в залог по банковскому кредиту.</w:t>
      </w:r>
    </w:p>
    <w:p w:rsidR="008E71A0" w:rsidRDefault="008E71A0">
      <w:pPr>
        <w:ind w:left="200"/>
      </w:pPr>
    </w:p>
    <w:p w:rsidR="008E71A0" w:rsidRDefault="004D3BBA">
      <w:pPr>
        <w:ind w:left="200"/>
      </w:pPr>
      <w:r>
        <w:t>ФИО:</w:t>
      </w:r>
      <w:r>
        <w:rPr>
          <w:rStyle w:val="Subst"/>
        </w:rPr>
        <w:t xml:space="preserve"> Сафонов Игорь Евгеньевич</w:t>
      </w:r>
    </w:p>
    <w:p w:rsidR="008E71A0" w:rsidRDefault="004D3BBA">
      <w:pPr>
        <w:ind w:left="200"/>
      </w:pPr>
      <w:r>
        <w:rPr>
          <w:rStyle w:val="Subst"/>
        </w:rPr>
        <w:t>Оценщик работает на основании трудового договора с юридическим лицом</w:t>
      </w:r>
    </w:p>
    <w:p w:rsidR="008E71A0" w:rsidRDefault="008E71A0">
      <w:pPr>
        <w:ind w:left="200"/>
      </w:pPr>
    </w:p>
    <w:p w:rsidR="008E71A0" w:rsidRDefault="004D3BBA">
      <w:pPr>
        <w:ind w:left="200"/>
      </w:pPr>
      <w:r>
        <w:t>Телефон:</w:t>
      </w:r>
      <w:r>
        <w:rPr>
          <w:rStyle w:val="Subst"/>
        </w:rPr>
        <w:t xml:space="preserve"> (921) 970-5256</w:t>
      </w:r>
    </w:p>
    <w:p w:rsidR="008E71A0" w:rsidRDefault="004D3BBA">
      <w:pPr>
        <w:ind w:left="200"/>
      </w:pPr>
      <w:r>
        <w:t>Факс:</w:t>
      </w:r>
      <w:r>
        <w:rPr>
          <w:rStyle w:val="Subst"/>
        </w:rPr>
        <w:t xml:space="preserve"> (812) 242-1119</w:t>
      </w:r>
    </w:p>
    <w:p w:rsidR="008E71A0" w:rsidRDefault="004D3BBA">
      <w:pPr>
        <w:ind w:left="200"/>
      </w:pPr>
      <w:r>
        <w:rPr>
          <w:rStyle w:val="Subst"/>
        </w:rPr>
        <w:t>Адреса электронной почты не имеет</w:t>
      </w:r>
    </w:p>
    <w:p w:rsidR="008E71A0" w:rsidRDefault="004D3BBA">
      <w:pPr>
        <w:pStyle w:val="SubHeading"/>
        <w:ind w:left="200"/>
      </w:pPr>
      <w:r>
        <w:t>Сведения о юридическом лице, с которым оценщик заключил трудовой договор</w:t>
      </w:r>
    </w:p>
    <w:p w:rsidR="008E71A0" w:rsidRDefault="004D3BBA">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8E71A0" w:rsidRDefault="004D3BBA">
      <w:pPr>
        <w:ind w:left="400"/>
      </w:pPr>
      <w:r>
        <w:t>ИНН:</w:t>
      </w:r>
      <w:r>
        <w:rPr>
          <w:rStyle w:val="Subst"/>
        </w:rPr>
        <w:t xml:space="preserve"> 7806407764</w:t>
      </w:r>
    </w:p>
    <w:p w:rsidR="008E71A0" w:rsidRDefault="004D3BBA">
      <w:pPr>
        <w:ind w:left="400"/>
      </w:pPr>
      <w:r>
        <w:lastRenderedPageBreak/>
        <w:t>ОГРН:</w:t>
      </w:r>
      <w:r>
        <w:rPr>
          <w:rStyle w:val="Subst"/>
        </w:rPr>
        <w:t xml:space="preserve"> 1097847076690</w:t>
      </w:r>
    </w:p>
    <w:p w:rsidR="008E71A0" w:rsidRDefault="008E71A0">
      <w:pPr>
        <w:ind w:left="400"/>
      </w:pPr>
    </w:p>
    <w:p w:rsidR="008E71A0" w:rsidRDefault="004D3BBA">
      <w:pPr>
        <w:pStyle w:val="SubHeading"/>
        <w:ind w:left="200"/>
      </w:pPr>
      <w:r>
        <w:t>Данные о членстве оценщика в саморегулируемых организациях оценщиков</w:t>
      </w:r>
    </w:p>
    <w:p w:rsidR="008E71A0" w:rsidRDefault="004D3BBA">
      <w:pPr>
        <w:ind w:left="400"/>
      </w:pPr>
      <w:r>
        <w:t>Полное наименование:</w:t>
      </w:r>
      <w:r>
        <w:rPr>
          <w:rStyle w:val="Subst"/>
        </w:rPr>
        <w:t xml:space="preserve"> Некомм3ерческое партнерство "Сообщество специалистов - оценщиков "СМАО"</w:t>
      </w:r>
    </w:p>
    <w:p w:rsidR="008E71A0" w:rsidRDefault="004D3BBA">
      <w:pPr>
        <w:pStyle w:val="SubHeading"/>
        <w:ind w:left="400"/>
      </w:pPr>
      <w:r>
        <w:t>Место нахождения</w:t>
      </w:r>
    </w:p>
    <w:p w:rsidR="008E71A0" w:rsidRDefault="004D3BBA">
      <w:pPr>
        <w:ind w:left="600"/>
      </w:pPr>
      <w:r>
        <w:rPr>
          <w:rStyle w:val="Subst"/>
        </w:rPr>
        <w:t>125315 Россия, г. Москва, Ленинградский пр. 74-а стр. БЦ "Сокол"</w:t>
      </w:r>
    </w:p>
    <w:p w:rsidR="008E71A0" w:rsidRDefault="004D3BBA">
      <w:pPr>
        <w:ind w:left="400"/>
      </w:pPr>
      <w:r>
        <w:t>Дата регистрации оценщика в реестре саморегулируемой организации оценщиков:</w:t>
      </w:r>
      <w:r>
        <w:rPr>
          <w:rStyle w:val="Subst"/>
        </w:rPr>
        <w:t xml:space="preserve"> 27.02.2010</w:t>
      </w:r>
    </w:p>
    <w:p w:rsidR="008E71A0" w:rsidRDefault="004D3BBA">
      <w:pPr>
        <w:ind w:left="400"/>
      </w:pPr>
      <w:r>
        <w:t>Регистрационный номер:</w:t>
      </w:r>
      <w:r>
        <w:rPr>
          <w:rStyle w:val="Subst"/>
        </w:rPr>
        <w:t xml:space="preserve"> 3060</w:t>
      </w:r>
    </w:p>
    <w:p w:rsidR="008E71A0" w:rsidRDefault="008E71A0">
      <w:pPr>
        <w:ind w:left="400"/>
      </w:pPr>
    </w:p>
    <w:p w:rsidR="008E71A0" w:rsidRDefault="004D3BBA">
      <w:pPr>
        <w:ind w:left="200"/>
      </w:pPr>
      <w:r>
        <w:t xml:space="preserve">Информация об услугах по оценке, оказываемых данным </w:t>
      </w:r>
      <w:proofErr w:type="gramStart"/>
      <w:r>
        <w:t>оценщиком:</w:t>
      </w:r>
      <w:r>
        <w:br/>
      </w:r>
      <w:r>
        <w:rPr>
          <w:rStyle w:val="Subst"/>
        </w:rPr>
        <w:t>Цель</w:t>
      </w:r>
      <w:proofErr w:type="gramEnd"/>
      <w:r>
        <w:rPr>
          <w:rStyle w:val="Subst"/>
        </w:rPr>
        <w:t xml:space="preserve"> оценки - определение величины рыночной и ликвидационной стоимости имущества (технологическое оборудование для мельничного производства) и объектов недвижимого имущества для последующей передачи объектов в залог по банковскому кредиту.</w:t>
      </w:r>
    </w:p>
    <w:p w:rsidR="008E71A0" w:rsidRDefault="008E71A0">
      <w:pPr>
        <w:ind w:left="200"/>
      </w:pPr>
    </w:p>
    <w:p w:rsidR="008E71A0" w:rsidRDefault="004D3BBA">
      <w:pPr>
        <w:ind w:left="200"/>
      </w:pPr>
      <w:r>
        <w:t>ФИО:</w:t>
      </w:r>
      <w:r>
        <w:rPr>
          <w:rStyle w:val="Subst"/>
        </w:rPr>
        <w:t xml:space="preserve"> </w:t>
      </w:r>
      <w:proofErr w:type="spellStart"/>
      <w:r>
        <w:rPr>
          <w:rStyle w:val="Subst"/>
        </w:rPr>
        <w:t>Прасовлова</w:t>
      </w:r>
      <w:proofErr w:type="spellEnd"/>
      <w:r>
        <w:rPr>
          <w:rStyle w:val="Subst"/>
        </w:rPr>
        <w:t xml:space="preserve"> Дарья Владимировна</w:t>
      </w:r>
    </w:p>
    <w:p w:rsidR="008E71A0" w:rsidRDefault="004D3BBA">
      <w:pPr>
        <w:ind w:left="200"/>
      </w:pPr>
      <w:r>
        <w:rPr>
          <w:rStyle w:val="Subst"/>
        </w:rPr>
        <w:t>Оценщик работает на основании трудового договора с юридическим лицом</w:t>
      </w:r>
    </w:p>
    <w:p w:rsidR="008E71A0" w:rsidRDefault="008E71A0">
      <w:pPr>
        <w:ind w:left="200"/>
      </w:pPr>
    </w:p>
    <w:p w:rsidR="008E71A0" w:rsidRDefault="004D3BBA">
      <w:pPr>
        <w:ind w:left="200"/>
      </w:pPr>
      <w:r>
        <w:t>Телефон:</w:t>
      </w:r>
      <w:r>
        <w:rPr>
          <w:rStyle w:val="Subst"/>
        </w:rPr>
        <w:t xml:space="preserve"> (921) 970-5256</w:t>
      </w:r>
    </w:p>
    <w:p w:rsidR="008E71A0" w:rsidRDefault="004D3BBA">
      <w:pPr>
        <w:ind w:left="200"/>
      </w:pPr>
      <w:r>
        <w:t>Факс:</w:t>
      </w:r>
      <w:r>
        <w:rPr>
          <w:rStyle w:val="Subst"/>
        </w:rPr>
        <w:t xml:space="preserve"> (812) 242-1119</w:t>
      </w:r>
    </w:p>
    <w:p w:rsidR="008E71A0" w:rsidRDefault="004D3BBA">
      <w:pPr>
        <w:ind w:left="200"/>
      </w:pPr>
      <w:r>
        <w:rPr>
          <w:rStyle w:val="Subst"/>
        </w:rPr>
        <w:t>Адреса электронной почты не имеет</w:t>
      </w:r>
    </w:p>
    <w:p w:rsidR="008E71A0" w:rsidRDefault="004D3BBA">
      <w:pPr>
        <w:pStyle w:val="SubHeading"/>
        <w:ind w:left="200"/>
      </w:pPr>
      <w:r>
        <w:t>Сведения о юридическом лице, с которым оценщик заключил трудовой договор</w:t>
      </w:r>
    </w:p>
    <w:p w:rsidR="008E71A0" w:rsidRDefault="004D3BBA">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8E71A0" w:rsidRDefault="004D3BBA">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8E71A0" w:rsidRDefault="004D3BBA">
      <w:pPr>
        <w:ind w:left="400"/>
      </w:pPr>
      <w:r>
        <w:t>ИНН:</w:t>
      </w:r>
      <w:r>
        <w:rPr>
          <w:rStyle w:val="Subst"/>
        </w:rPr>
        <w:t xml:space="preserve"> 7806407764</w:t>
      </w:r>
    </w:p>
    <w:p w:rsidR="008E71A0" w:rsidRDefault="004D3BBA">
      <w:pPr>
        <w:ind w:left="400"/>
      </w:pPr>
      <w:r>
        <w:t>ОГРН:</w:t>
      </w:r>
      <w:r>
        <w:rPr>
          <w:rStyle w:val="Subst"/>
        </w:rPr>
        <w:t xml:space="preserve"> 1097847076690</w:t>
      </w:r>
    </w:p>
    <w:p w:rsidR="008E71A0" w:rsidRDefault="008E71A0">
      <w:pPr>
        <w:ind w:left="400"/>
      </w:pPr>
    </w:p>
    <w:p w:rsidR="008E71A0" w:rsidRDefault="004D3BBA">
      <w:pPr>
        <w:pStyle w:val="SubHeading"/>
        <w:ind w:left="200"/>
      </w:pPr>
      <w:r>
        <w:lastRenderedPageBreak/>
        <w:t>Данные о членстве оценщика в саморегулируемых организациях оценщиков</w:t>
      </w:r>
    </w:p>
    <w:p w:rsidR="008E71A0" w:rsidRDefault="004D3BBA">
      <w:pPr>
        <w:ind w:left="400"/>
      </w:pPr>
      <w:r>
        <w:t>Полное наименование:</w:t>
      </w:r>
      <w:r>
        <w:rPr>
          <w:rStyle w:val="Subst"/>
        </w:rPr>
        <w:t xml:space="preserve"> Некоммерческое партнерство "Сообщество профессионалов оценки"</w:t>
      </w:r>
    </w:p>
    <w:p w:rsidR="008E71A0" w:rsidRDefault="004D3BBA">
      <w:pPr>
        <w:pStyle w:val="SubHeading"/>
        <w:ind w:left="400"/>
      </w:pPr>
      <w:r>
        <w:t>Место нахождения</w:t>
      </w:r>
    </w:p>
    <w:p w:rsidR="008E71A0" w:rsidRDefault="004D3BBA">
      <w:pPr>
        <w:ind w:left="600"/>
      </w:pPr>
      <w:r>
        <w:rPr>
          <w:rStyle w:val="Subst"/>
        </w:rPr>
        <w:t xml:space="preserve">190000 Россия, г. Санкт-Петербург, пер. </w:t>
      </w:r>
      <w:proofErr w:type="spellStart"/>
      <w:r>
        <w:rPr>
          <w:rStyle w:val="Subst"/>
        </w:rPr>
        <w:t>Гривцова</w:t>
      </w:r>
      <w:proofErr w:type="spellEnd"/>
      <w:r>
        <w:rPr>
          <w:rStyle w:val="Subst"/>
        </w:rPr>
        <w:t xml:space="preserve"> 5 оф. 101</w:t>
      </w:r>
    </w:p>
    <w:p w:rsidR="008E71A0" w:rsidRDefault="004D3BBA">
      <w:pPr>
        <w:ind w:left="400"/>
      </w:pPr>
      <w:r>
        <w:t>Дата регистрации оценщика в реестре саморегулируемой организации оценщиков:</w:t>
      </w:r>
      <w:r>
        <w:rPr>
          <w:rStyle w:val="Subst"/>
        </w:rPr>
        <w:t xml:space="preserve"> 12.08.2010</w:t>
      </w:r>
    </w:p>
    <w:p w:rsidR="008E71A0" w:rsidRDefault="004D3BBA">
      <w:pPr>
        <w:ind w:left="400"/>
      </w:pPr>
      <w:r>
        <w:t>Регистрационный номер:</w:t>
      </w:r>
      <w:r>
        <w:rPr>
          <w:rStyle w:val="Subst"/>
        </w:rPr>
        <w:t xml:space="preserve"> 0391</w:t>
      </w:r>
    </w:p>
    <w:p w:rsidR="008E71A0" w:rsidRDefault="008E71A0">
      <w:pPr>
        <w:ind w:left="400"/>
      </w:pPr>
    </w:p>
    <w:p w:rsidR="008E71A0" w:rsidRDefault="004D3BBA">
      <w:pPr>
        <w:ind w:left="200"/>
      </w:pPr>
      <w:r>
        <w:t xml:space="preserve">Информация об услугах по оценке, оказываемых данным </w:t>
      </w:r>
      <w:proofErr w:type="gramStart"/>
      <w:r>
        <w:t>оценщиком:</w:t>
      </w:r>
      <w:r>
        <w:br/>
      </w:r>
      <w:r>
        <w:rPr>
          <w:rStyle w:val="Subst"/>
        </w:rPr>
        <w:t>Цель</w:t>
      </w:r>
      <w:proofErr w:type="gramEnd"/>
      <w:r>
        <w:rPr>
          <w:rStyle w:val="Subst"/>
        </w:rPr>
        <w:t xml:space="preserve">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w:t>
      </w:r>
    </w:p>
    <w:p w:rsidR="008E71A0" w:rsidRDefault="008E71A0">
      <w:pPr>
        <w:ind w:left="200"/>
      </w:pPr>
    </w:p>
    <w:p w:rsidR="008E71A0" w:rsidRDefault="004D3BBA">
      <w:pPr>
        <w:pStyle w:val="2"/>
      </w:pPr>
      <w:bookmarkStart w:id="8" w:name="_Toc451185834"/>
      <w:r>
        <w:t>1.5. Сведения о консультантах эмитента</w:t>
      </w:r>
      <w:bookmarkEnd w:id="8"/>
    </w:p>
    <w:p w:rsidR="008E71A0" w:rsidRDefault="004D3BBA">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8E71A0" w:rsidRDefault="004D3BBA">
      <w:pPr>
        <w:pStyle w:val="2"/>
      </w:pPr>
      <w:bookmarkStart w:id="9" w:name="_Toc451185835"/>
      <w:r>
        <w:t>1.6. Сведения об иных лицах, подписавших ежеквартальный отчет</w:t>
      </w:r>
      <w:bookmarkEnd w:id="9"/>
    </w:p>
    <w:p w:rsidR="008E71A0" w:rsidRDefault="004D3BBA">
      <w:pPr>
        <w:ind w:left="200"/>
      </w:pPr>
      <w:r>
        <w:rPr>
          <w:rStyle w:val="Subst"/>
        </w:rPr>
        <w:t>Иных подписей нет</w:t>
      </w:r>
    </w:p>
    <w:p w:rsidR="008E71A0" w:rsidRDefault="004D3BBA">
      <w:pPr>
        <w:pStyle w:val="1"/>
      </w:pPr>
      <w:bookmarkStart w:id="10" w:name="_Toc451185836"/>
      <w:r>
        <w:t>II. Основная информация о финансово-экономическом состоянии эмитента</w:t>
      </w:r>
      <w:bookmarkEnd w:id="10"/>
    </w:p>
    <w:p w:rsidR="008E71A0" w:rsidRDefault="004D3BBA">
      <w:pPr>
        <w:pStyle w:val="2"/>
      </w:pPr>
      <w:bookmarkStart w:id="11" w:name="_Toc451185837"/>
      <w:r>
        <w:t>2.1. Показатели финансово-экономической деятельности эмитента</w:t>
      </w:r>
      <w:bookmarkEnd w:id="11"/>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8E71A0">
      <w:pPr>
        <w:pStyle w:val="ThinDelim"/>
      </w:pPr>
    </w:p>
    <w:p w:rsidR="008E71A0" w:rsidRDefault="008E71A0">
      <w:pPr>
        <w:pStyle w:val="ThinDelim"/>
      </w:pPr>
    </w:p>
    <w:p w:rsidR="008E71A0" w:rsidRDefault="004D3BBA">
      <w:pPr>
        <w:pStyle w:val="2"/>
      </w:pPr>
      <w:bookmarkStart w:id="12" w:name="_Toc451185838"/>
      <w:r>
        <w:lastRenderedPageBreak/>
        <w:t>2.2. Рыночная капитализация эмитента</w:t>
      </w:r>
      <w:bookmarkEnd w:id="12"/>
    </w:p>
    <w:p w:rsidR="008E71A0" w:rsidRDefault="004D3BBA">
      <w:pPr>
        <w:ind w:left="200"/>
      </w:pPr>
      <w:r>
        <w:t>Не указывается эмитентами, обыкновенные именные акции которых не допущены к обращению организатором торговли</w:t>
      </w:r>
    </w:p>
    <w:p w:rsidR="008E71A0" w:rsidRDefault="004D3BBA">
      <w:pPr>
        <w:pStyle w:val="2"/>
      </w:pPr>
      <w:bookmarkStart w:id="13" w:name="_Toc451185839"/>
      <w:r>
        <w:t>2.3. Обязательства эмитента</w:t>
      </w:r>
      <w:bookmarkEnd w:id="13"/>
    </w:p>
    <w:p w:rsidR="008E71A0" w:rsidRDefault="004D3BBA">
      <w:pPr>
        <w:pStyle w:val="2"/>
      </w:pPr>
      <w:bookmarkStart w:id="14" w:name="_Toc451185840"/>
      <w:r>
        <w:t>2.3.1. Заемные средства и кредиторская задолженность</w:t>
      </w:r>
      <w:bookmarkEnd w:id="14"/>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2"/>
      </w:pPr>
      <w:bookmarkStart w:id="15" w:name="_Toc451185841"/>
      <w:r>
        <w:t>2.3.2. Кредитная история эмитента</w:t>
      </w:r>
      <w:bookmarkEnd w:id="15"/>
    </w:p>
    <w:p w:rsidR="008E71A0" w:rsidRDefault="004D3BBA">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8E71A0" w:rsidRDefault="008E71A0">
      <w:pPr>
        <w:ind w:left="200"/>
      </w:pPr>
    </w:p>
    <w:p w:rsidR="008E71A0" w:rsidRDefault="004D3BBA">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8E71A0" w:rsidRDefault="004D3BBA">
      <w:pPr>
        <w:pStyle w:val="2"/>
      </w:pPr>
      <w:bookmarkStart w:id="16" w:name="_Toc451185842"/>
      <w:r>
        <w:t>2.3.3. Обязательства эмитента из обеспечения, предоставленного третьим лицам</w:t>
      </w:r>
      <w:bookmarkEnd w:id="16"/>
    </w:p>
    <w:p w:rsidR="008E71A0" w:rsidRDefault="004D3BBA">
      <w:pPr>
        <w:ind w:left="2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8E71A0" w:rsidRDefault="004D3BBA">
            <w:pPr>
              <w:jc w:val="center"/>
            </w:pPr>
            <w:r>
              <w:t>2016, 3 мес.</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Общая сумма обязательств эмитента из предоставленного им обеспечения</w:t>
            </w:r>
          </w:p>
        </w:tc>
        <w:tc>
          <w:tcPr>
            <w:tcW w:w="27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lastRenderedPageBreak/>
              <w:t>Общая сумма обязательств третьих лиц, по которым эмитент предоставил обеспечение, с учетом ограниченной ответственности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27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В том числе в форме залога или поручительства</w:t>
            </w:r>
          </w:p>
        </w:tc>
        <w:tc>
          <w:tcPr>
            <w:tcW w:w="276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4D3BBA">
      <w:pPr>
        <w:pStyle w:val="SubHeading"/>
        <w:ind w:left="200"/>
      </w:pPr>
      <w:r>
        <w:t>Обязательства эмитента из обеспечения, предоставленного за период с даты начала текущего финансового года и до даты окончания отчетного квартала третьим лицам, в том числе в форме залога или поручительства, составляющие не менее 5 процентов от балансовой стоимости активов эмитента на дату окончания последнего завершенного отчетного периода, предшествующего предоставлению обеспечения</w:t>
      </w:r>
    </w:p>
    <w:p w:rsidR="008E71A0" w:rsidRDefault="004D3BBA">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8E71A0" w:rsidRDefault="004D3BBA">
      <w:pPr>
        <w:pStyle w:val="2"/>
      </w:pPr>
      <w:bookmarkStart w:id="17" w:name="_Toc451185843"/>
      <w:r>
        <w:t>2.3.4. Прочие обязательства эмитента</w:t>
      </w:r>
      <w:bookmarkEnd w:id="17"/>
    </w:p>
    <w:p w:rsidR="008E71A0" w:rsidRDefault="004D3BBA">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8E71A0" w:rsidRDefault="004D3BBA">
      <w:pPr>
        <w:pStyle w:val="2"/>
      </w:pPr>
      <w:bookmarkStart w:id="18" w:name="_Toc451185844"/>
      <w:r>
        <w:t>2.4. Риски, связанные с приобретением размещаемых (размещенных) эмиссионных ценных бумаг</w:t>
      </w:r>
      <w:bookmarkEnd w:id="18"/>
    </w:p>
    <w:p w:rsidR="008E71A0" w:rsidRDefault="004D3BBA">
      <w:pPr>
        <w:ind w:left="200"/>
      </w:pPr>
      <w:r>
        <w:t xml:space="preserve">Политика эмитента в области управления </w:t>
      </w:r>
      <w:proofErr w:type="gramStart"/>
      <w:r>
        <w:t>рисками:</w:t>
      </w:r>
      <w:r>
        <w:br/>
      </w:r>
      <w:r>
        <w:rPr>
          <w:rStyle w:val="Subst"/>
        </w:rPr>
        <w:t>В</w:t>
      </w:r>
      <w:proofErr w:type="gramEnd"/>
      <w:r>
        <w:rPr>
          <w:rStyle w:val="Subst"/>
        </w:rPr>
        <w:t xml:space="preserve"> отчетном квартале размещение эмиссионных ценных бумаг не производилось. Ниже приведены риски, связанные с приобретением размещенных эмиссионных ценных бумаг Эмитента.</w:t>
      </w:r>
    </w:p>
    <w:p w:rsidR="008E71A0" w:rsidRDefault="004D3BBA">
      <w:pPr>
        <w:pStyle w:val="2"/>
      </w:pPr>
      <w:bookmarkStart w:id="19" w:name="_Toc451185845"/>
      <w:r>
        <w:t>2.4.1. Отраслевые риски</w:t>
      </w:r>
      <w:bookmarkEnd w:id="19"/>
    </w:p>
    <w:p w:rsidR="008E71A0" w:rsidRDefault="004D3BBA">
      <w:pPr>
        <w:ind w:left="200"/>
      </w:pPr>
      <w:r>
        <w:rPr>
          <w:rStyle w:val="Subst"/>
        </w:rPr>
        <w:t>Основное влияние на российскую мукомольно-крупяную отрасль оказывает урожайность зерновых в стране и объём экспорта зерна, определяемый мировыми ценами. Недостаток или избыток зерна определяет уровень цен на сырьё для мукомольно-крупяной промышленности, а, следовательно, и на конечный продукт.</w:t>
      </w:r>
      <w:r>
        <w:rPr>
          <w:rStyle w:val="Subst"/>
        </w:rPr>
        <w:br/>
        <w:t xml:space="preserve">Также в последний год серьезное влияние на отрасль оказывает колебания курсов валют, </w:t>
      </w:r>
      <w:r>
        <w:rPr>
          <w:rStyle w:val="Subst"/>
        </w:rPr>
        <w:lastRenderedPageBreak/>
        <w:t>что значительно влияет на экспортные отгрузки.</w:t>
      </w:r>
      <w:r>
        <w:rPr>
          <w:rStyle w:val="Subst"/>
        </w:rPr>
        <w:br/>
        <w:t>Прогнозирование урожайности зерновых в длительной перспективе практически невозможно до тех пор, пока не изменятся сельскохозяйственные технологии, не станут более современными, менее зависимыми от погодных условий. На данном этапе развития сельского хозяйства возможно прогнозирование только на текущий год.</w:t>
      </w:r>
      <w:r>
        <w:rPr>
          <w:rStyle w:val="Subst"/>
        </w:rPr>
        <w:br/>
        <w:t xml:space="preserve">В случае значительного снижения урожайности зерновых в стране у Общества возрастут затраты на приобретение сырья для производства продукции, а также могут возникнуть перебои в поставках, что в свою очередь, может оказать негативное влияние на способность Общества поставлять свою продукцию в требуемых рынком объемах. Рост затрат на сырье приведет к росту цен на готовую продукцию предприятия, что может негативно отразится на объемах реализации. Таким образом, перечисленные факторы могут негативно отразится на общем финансовом положении и результатах операционной деятельности Общества. </w:t>
      </w:r>
      <w:r>
        <w:rPr>
          <w:rStyle w:val="Subst"/>
        </w:rPr>
        <w:br/>
      </w:r>
    </w:p>
    <w:p w:rsidR="008E71A0" w:rsidRDefault="004D3BBA">
      <w:pPr>
        <w:pStyle w:val="2"/>
      </w:pPr>
      <w:bookmarkStart w:id="20" w:name="_Toc451185846"/>
      <w:r>
        <w:t xml:space="preserve">2.4.2. </w:t>
      </w:r>
      <w:proofErr w:type="spellStart"/>
      <w:r>
        <w:t>Страновые</w:t>
      </w:r>
      <w:proofErr w:type="spellEnd"/>
      <w:r>
        <w:t xml:space="preserve"> и региональные риски</w:t>
      </w:r>
      <w:bookmarkEnd w:id="20"/>
    </w:p>
    <w:p w:rsidR="008E71A0" w:rsidRDefault="004D3BBA">
      <w:pPr>
        <w:ind w:left="200"/>
      </w:pPr>
      <w:r>
        <w:rPr>
          <w:rStyle w:val="Subst"/>
        </w:rPr>
        <w:t>Курс рубля по отношению к доллару США, а также последствия ослабления денежно-кредитной политики или иные факторы (политические, экономические) могут в будущем оказать неблагоприятное воздействие на российскую экономику и бизнес Общества.</w:t>
      </w:r>
      <w:r>
        <w:rPr>
          <w:rStyle w:val="Subst"/>
        </w:rPr>
        <w:br/>
        <w:t>Рисков, связанных с географическим местонахождением Общества нет.</w:t>
      </w:r>
      <w:r>
        <w:rPr>
          <w:rStyle w:val="Subst"/>
        </w:rPr>
        <w:br/>
      </w:r>
    </w:p>
    <w:p w:rsidR="008E71A0" w:rsidRDefault="004D3BBA">
      <w:pPr>
        <w:pStyle w:val="2"/>
      </w:pPr>
      <w:bookmarkStart w:id="21" w:name="_Toc451185847"/>
      <w:r>
        <w:t>2.4.3. Финансовые риски</w:t>
      </w:r>
      <w:bookmarkEnd w:id="21"/>
    </w:p>
    <w:p w:rsidR="008E71A0" w:rsidRDefault="004D3BBA">
      <w:pPr>
        <w:widowControl/>
        <w:spacing w:before="0" w:after="0"/>
        <w:ind w:firstLine="709"/>
        <w:jc w:val="both"/>
      </w:pPr>
      <w:r>
        <w:t>У Общества отсутствуют обязательства в иностранной валюте. Доля выручки в иностранной валюте составляет менее 1% от общего объема выручки. Доля поставок (комплектующие для оборудования), с оплатой в иностранной валюте, составляет менее 1% от общего объема поставок. В части сырья для производства продукции Общество ориентировано на российский рынок. Таким образом, отсутствует прямое влияние валютных рисков на деятельность Общества.</w:t>
      </w:r>
    </w:p>
    <w:p w:rsidR="008E71A0" w:rsidRDefault="004D3BBA">
      <w:pPr>
        <w:widowControl/>
        <w:spacing w:before="40"/>
        <w:ind w:firstLine="709"/>
        <w:jc w:val="both"/>
      </w:pPr>
      <w:r>
        <w:t>Недостаточный опыт России в сфере рыночной экономики по сравнению с более развитыми странами создает многочисленные риски, которые могут помешать ведению деятельности Общества. Например, среди российских предприятий и государства широко практикуется неисполнение своих обязательств. Кроме того, сложно оценить кредитоспособность некоторых контрагентов Общества, поскольку для оценки их финансового положения не существует надежных механизмов, например надежных кредитных отчетов или баз данных. Вследствие этого предприятие сталкивается с риском того, что некоторые из клиентов или иных дебиторов могут не произвести оплату или не выполнить условия своих соглашений с компанией, что может неблагоприятно повлиять на результаты операционной деятельности Общества.</w:t>
      </w:r>
    </w:p>
    <w:p w:rsidR="008E71A0" w:rsidRDefault="008E71A0">
      <w:pPr>
        <w:widowControl/>
        <w:spacing w:before="40"/>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2551"/>
        <w:gridCol w:w="2126"/>
      </w:tblGrid>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jc w:val="center"/>
              <w:rPr>
                <w:b/>
                <w:bCs/>
              </w:rPr>
            </w:pPr>
            <w:r>
              <w:rPr>
                <w:b/>
                <w:bCs/>
              </w:rPr>
              <w:t>Финансовые риски</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rPr>
                <w:b/>
                <w:bCs/>
              </w:rPr>
            </w:pPr>
            <w:r>
              <w:rPr>
                <w:b/>
                <w:bCs/>
              </w:rPr>
              <w:t>Степень влияния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rPr>
                <w:b/>
                <w:bCs/>
              </w:rPr>
            </w:pPr>
            <w:r>
              <w:rPr>
                <w:b/>
                <w:bCs/>
              </w:rPr>
              <w:t>Вероятность появления риска</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Инфляция</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Валютные риски</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Риски валютного регулирования</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Риски банковского сектора</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Риск изменения процентных ставок</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Невыполнение обязательств контрагентами</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Средняя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Риски антимонопольного законодательства</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Средняя</w:t>
            </w:r>
          </w:p>
        </w:tc>
      </w:tr>
      <w:tr w:rsidR="008E71A0">
        <w:trPr>
          <w:cantSplit/>
        </w:trPr>
        <w:tc>
          <w:tcPr>
            <w:tcW w:w="4962" w:type="dxa"/>
            <w:tcBorders>
              <w:top w:val="single" w:sz="4" w:space="0" w:color="auto"/>
              <w:bottom w:val="single" w:sz="4" w:space="0" w:color="auto"/>
              <w:right w:val="single" w:sz="4" w:space="0" w:color="auto"/>
            </w:tcBorders>
          </w:tcPr>
          <w:p w:rsidR="008E71A0" w:rsidRDefault="004D3BBA">
            <w:pPr>
              <w:widowControl/>
              <w:spacing w:before="0" w:after="0"/>
            </w:pPr>
            <w:r>
              <w:t>Риски изменения налоговой системы</w:t>
            </w:r>
          </w:p>
        </w:tc>
        <w:tc>
          <w:tcPr>
            <w:tcW w:w="2551" w:type="dxa"/>
            <w:tcBorders>
              <w:top w:val="single" w:sz="4" w:space="0" w:color="auto"/>
              <w:left w:val="single" w:sz="4" w:space="0" w:color="auto"/>
              <w:bottom w:val="single" w:sz="4" w:space="0" w:color="auto"/>
              <w:right w:val="single" w:sz="4" w:space="0" w:color="auto"/>
            </w:tcBorders>
          </w:tcPr>
          <w:p w:rsidR="008E71A0" w:rsidRDefault="004D3BBA">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8E71A0" w:rsidRDefault="004D3BBA">
            <w:pPr>
              <w:widowControl/>
              <w:spacing w:before="0" w:after="0"/>
              <w:jc w:val="center"/>
            </w:pPr>
            <w:r>
              <w:t>Высокая</w:t>
            </w:r>
          </w:p>
        </w:tc>
      </w:tr>
    </w:tbl>
    <w:p w:rsidR="008E71A0" w:rsidRDefault="004D3BBA">
      <w:pPr>
        <w:widowControl/>
        <w:spacing w:before="120" w:after="0"/>
        <w:jc w:val="both"/>
        <w:rPr>
          <w:rFonts w:ascii="Courier New" w:hAnsi="Courier New" w:cs="Courier New"/>
          <w:b/>
          <w:bCs/>
          <w:i/>
          <w:iCs/>
        </w:rPr>
      </w:pPr>
      <w:r>
        <w:t xml:space="preserve">Наиболее чувствительными к воздействию финансовых рисков являются показатели выручки, себестоимости и чистой прибыли Компании. </w:t>
      </w:r>
    </w:p>
    <w:p w:rsidR="008E71A0" w:rsidRDefault="008E71A0">
      <w:pPr>
        <w:ind w:left="200"/>
      </w:pPr>
    </w:p>
    <w:p w:rsidR="008E71A0" w:rsidRDefault="004D3BBA">
      <w:pPr>
        <w:pStyle w:val="2"/>
      </w:pPr>
      <w:bookmarkStart w:id="22" w:name="_Toc451185848"/>
      <w:r>
        <w:t>2.4.4. Правовые риски</w:t>
      </w:r>
      <w:bookmarkEnd w:id="22"/>
    </w:p>
    <w:p w:rsidR="008E71A0" w:rsidRDefault="004D3BBA">
      <w:pPr>
        <w:ind w:left="200"/>
      </w:pPr>
      <w:r>
        <w:rPr>
          <w:rStyle w:val="Subst"/>
        </w:rPr>
        <w:t>Общество экономически стабильно и находится в устойчивом состоянии. Общество не работает в режиме правовых рисков и не участвует в судебных процессах, которые могут иметь существенные последствия для Общества.</w:t>
      </w:r>
    </w:p>
    <w:p w:rsidR="008E71A0" w:rsidRDefault="004D3BBA">
      <w:pPr>
        <w:pStyle w:val="2"/>
      </w:pPr>
      <w:bookmarkStart w:id="23" w:name="_Toc451185849"/>
      <w:r>
        <w:t>2.4.5. Риски, связанные с деятельностью эмитента</w:t>
      </w:r>
      <w:bookmarkEnd w:id="23"/>
    </w:p>
    <w:p w:rsidR="008E71A0" w:rsidRDefault="004D3BBA">
      <w:pPr>
        <w:ind w:left="200"/>
      </w:pPr>
      <w:r>
        <w:rPr>
          <w:rStyle w:val="Subst"/>
        </w:rPr>
        <w:t>Риски, связанные с деятельностью Общества, с:</w:t>
      </w:r>
      <w:r>
        <w:rPr>
          <w:rStyle w:val="Subst"/>
        </w:rPr>
        <w:br/>
        <w:t>-</w:t>
      </w:r>
      <w:r>
        <w:rPr>
          <w:rStyle w:val="Subst"/>
        </w:rPr>
        <w:tab/>
        <w:t>текущими судебными процессами, в которых участвует эмитент:</w:t>
      </w:r>
      <w:r>
        <w:rPr>
          <w:rStyle w:val="Subst"/>
        </w:rPr>
        <w:br/>
        <w:t>Текущие судебные процессы, в которых общество участвует, не смогут иметь каких-либо существенных последствий для Общества, так как в настоящий момент Общество не ведет текущих споров и не несет ответственности по долгам третьих лиц.</w:t>
      </w:r>
      <w:r>
        <w:rPr>
          <w:rStyle w:val="Subst"/>
        </w:rPr>
        <w:br/>
        <w:t>-</w:t>
      </w:r>
      <w:r>
        <w:rPr>
          <w:rStyle w:val="Subst"/>
        </w:rPr>
        <w:tab/>
        <w:t>отсутствием возможности продлить действие лицензии эмитента на ведение определенного вида деятельности либо на пользование объектами, нахождение которых в обороте ограничено:</w:t>
      </w:r>
      <w:r>
        <w:rPr>
          <w:rStyle w:val="Subst"/>
        </w:rPr>
        <w:br/>
        <w:t>Вопросы продления действующих лицензий, находятся на постоянном контроле в Обществе. В настоящее время все лицензии имеют предельный срок действия, риск, связанный с их продлением отсутствует.</w:t>
      </w:r>
      <w:r>
        <w:rPr>
          <w:rStyle w:val="Subst"/>
        </w:rPr>
        <w:br/>
        <w:t>-</w:t>
      </w:r>
      <w:r>
        <w:rPr>
          <w:rStyle w:val="Subst"/>
        </w:rPr>
        <w:tab/>
        <w:t>возможной ответственностью эмитента по долгам третьих лиц:</w:t>
      </w:r>
      <w:r>
        <w:rPr>
          <w:rStyle w:val="Subst"/>
        </w:rPr>
        <w:br/>
        <w:t>Риск неисполнения третьими лицами обязательств, в обеспечение которых Общество заключило договоры поручительства, с последующим предъявлением требований по этим обязательствам Обществу отсутствует.</w:t>
      </w:r>
      <w:r>
        <w:rPr>
          <w:rStyle w:val="Subst"/>
        </w:rPr>
        <w:br/>
      </w:r>
      <w:r>
        <w:rPr>
          <w:rStyle w:val="Subst"/>
        </w:rPr>
        <w:lastRenderedPageBreak/>
        <w:t>-</w:t>
      </w:r>
      <w:r>
        <w:rPr>
          <w:rStyle w:val="Subst"/>
        </w:rPr>
        <w:tab/>
        <w:t>риск возможной потери потребителей на оборот с которыми приходится не менее 10 процентов общей выручки от продажи продукции (работ, услуг):</w:t>
      </w:r>
      <w:r>
        <w:rPr>
          <w:rStyle w:val="Subst"/>
        </w:rPr>
        <w:br/>
        <w:t>ПАО «Петербургский мельничный комбинат» имеет с потребителями продукции длительные партнерские отношения. Кроме того, продукция выпускается с характеристиками по качеству необходимыми конкретному клиенту. Следовательно, риск потери потребителей, на оборот с которыми приходится не менее 10 процентов общей выручки от продаж продукции, незначителен.</w:t>
      </w:r>
      <w:r>
        <w:rPr>
          <w:rStyle w:val="Subst"/>
        </w:rPr>
        <w:br/>
      </w:r>
    </w:p>
    <w:p w:rsidR="008E71A0" w:rsidRDefault="004D3BBA">
      <w:pPr>
        <w:pStyle w:val="1"/>
      </w:pPr>
      <w:bookmarkStart w:id="24" w:name="_Toc451185850"/>
      <w:r>
        <w:t>III. Подробная информация об эмитенте</w:t>
      </w:r>
      <w:bookmarkEnd w:id="24"/>
    </w:p>
    <w:p w:rsidR="008E71A0" w:rsidRDefault="004D3BBA">
      <w:pPr>
        <w:pStyle w:val="2"/>
      </w:pPr>
      <w:bookmarkStart w:id="25" w:name="_Toc451185851"/>
      <w:r>
        <w:t>3.1. История создания и развитие эмитента</w:t>
      </w:r>
      <w:bookmarkEnd w:id="25"/>
    </w:p>
    <w:p w:rsidR="008E71A0" w:rsidRDefault="004D3BBA">
      <w:pPr>
        <w:pStyle w:val="2"/>
      </w:pPr>
      <w:bookmarkStart w:id="26" w:name="_Toc451185852"/>
      <w:r>
        <w:t>3.1.1. Данные о фирменном наименовании (наименовании) эмитента</w:t>
      </w:r>
      <w:bookmarkEnd w:id="26"/>
    </w:p>
    <w:p w:rsidR="008E71A0" w:rsidRDefault="004D3BBA">
      <w:pPr>
        <w:ind w:left="200"/>
      </w:pPr>
      <w:r>
        <w:t>Полное фирменное наименование эмитента:</w:t>
      </w:r>
      <w:r>
        <w:rPr>
          <w:rStyle w:val="Subst"/>
        </w:rPr>
        <w:t xml:space="preserve"> Публичное акционерное общество "Петербургский мельничный комбинат"</w:t>
      </w:r>
    </w:p>
    <w:p w:rsidR="008E71A0" w:rsidRDefault="004D3BBA">
      <w:pPr>
        <w:ind w:left="200"/>
      </w:pPr>
      <w:r>
        <w:t>Дата введения действующего полного фирменного наименования:</w:t>
      </w:r>
      <w:r>
        <w:rPr>
          <w:rStyle w:val="Subst"/>
        </w:rPr>
        <w:t xml:space="preserve"> 11.12.2014</w:t>
      </w:r>
    </w:p>
    <w:p w:rsidR="008E71A0" w:rsidRDefault="004D3BBA">
      <w:pPr>
        <w:ind w:left="200"/>
      </w:pPr>
      <w:r>
        <w:t>Сокращенное фирменное наименование эмитента:</w:t>
      </w:r>
      <w:r>
        <w:rPr>
          <w:rStyle w:val="Subst"/>
        </w:rPr>
        <w:t xml:space="preserve"> ПАО "Петербургский мельничный комбинат"</w:t>
      </w:r>
    </w:p>
    <w:p w:rsidR="008E71A0" w:rsidRDefault="004D3BBA">
      <w:pPr>
        <w:ind w:left="200"/>
      </w:pPr>
      <w:r>
        <w:t>Дата введения действующего сокращенного фирменного наименования:</w:t>
      </w:r>
      <w:r>
        <w:rPr>
          <w:rStyle w:val="Subst"/>
        </w:rPr>
        <w:t xml:space="preserve"> 11.12.2014</w:t>
      </w:r>
    </w:p>
    <w:p w:rsidR="008E71A0" w:rsidRDefault="008E71A0">
      <w:pPr>
        <w:ind w:left="200"/>
      </w:pPr>
    </w:p>
    <w:p w:rsidR="008E71A0" w:rsidRDefault="008E71A0">
      <w:pPr>
        <w:ind w:left="200"/>
      </w:pPr>
    </w:p>
    <w:p w:rsidR="008E71A0" w:rsidRDefault="004D3BBA">
      <w:pPr>
        <w:ind w:left="200"/>
      </w:pPr>
      <w:r>
        <w:rPr>
          <w:rStyle w:val="Subst"/>
        </w:rPr>
        <w:t>Фирменное наименование эмитента (наименование для некоммерческой организации) зарегистрировано как товарный знак или знак обслуживания</w:t>
      </w:r>
    </w:p>
    <w:p w:rsidR="008E71A0" w:rsidRDefault="004D3BBA">
      <w:pPr>
        <w:ind w:left="200"/>
      </w:pPr>
      <w:r>
        <w:t xml:space="preserve">Сведения о регистрации указанных товарных </w:t>
      </w:r>
      <w:proofErr w:type="gramStart"/>
      <w:r>
        <w:t>знаков:</w:t>
      </w:r>
      <w:r>
        <w:br/>
      </w:r>
      <w:r>
        <w:rPr>
          <w:rStyle w:val="Subst"/>
        </w:rPr>
        <w:t>Свидетельство</w:t>
      </w:r>
      <w:proofErr w:type="gramEnd"/>
      <w:r>
        <w:rPr>
          <w:rStyle w:val="Subst"/>
        </w:rPr>
        <w:t xml:space="preserve"> на товарный знак № 455599. Приоритет товарного знака 18 августа 2010 г. Зарегистрировано в Государственном реестре товарных знаков и знаков обслуживания Российской Федерации 05 марта 2012 г. Срок действия регистрации истекает 18 августа 2020 г.</w:t>
      </w:r>
    </w:p>
    <w:p w:rsidR="008E71A0" w:rsidRDefault="004D3BBA">
      <w:pPr>
        <w:pStyle w:val="SubHeading"/>
        <w:ind w:left="200"/>
      </w:pPr>
      <w:r>
        <w:t>Все предшествующие наименования эмитента в течение времени его существования</w:t>
      </w:r>
    </w:p>
    <w:p w:rsidR="008E71A0" w:rsidRDefault="004D3BBA">
      <w:pPr>
        <w:ind w:left="400"/>
      </w:pPr>
      <w:r>
        <w:t>Полное фирменное наименование:</w:t>
      </w:r>
      <w:r>
        <w:rPr>
          <w:rStyle w:val="Subst"/>
        </w:rPr>
        <w:t xml:space="preserve"> Открытое акционерное общество "Петербургский мельничный комбинат"</w:t>
      </w:r>
    </w:p>
    <w:p w:rsidR="008E71A0" w:rsidRDefault="004D3BBA">
      <w:pPr>
        <w:ind w:left="400"/>
      </w:pPr>
      <w:r>
        <w:t>Сокращенное фирменное наименование:</w:t>
      </w:r>
      <w:r>
        <w:rPr>
          <w:rStyle w:val="Subst"/>
        </w:rPr>
        <w:t xml:space="preserve"> ОАО "Петербургский мельничный комбинат"</w:t>
      </w:r>
    </w:p>
    <w:p w:rsidR="008E71A0" w:rsidRDefault="004D3BBA">
      <w:pPr>
        <w:ind w:left="400"/>
      </w:pPr>
      <w:r>
        <w:t>Дата введения наименования:</w:t>
      </w:r>
      <w:r>
        <w:rPr>
          <w:rStyle w:val="Subst"/>
        </w:rPr>
        <w:t xml:space="preserve"> 06.07.2000</w:t>
      </w:r>
    </w:p>
    <w:p w:rsidR="008E71A0" w:rsidRDefault="004D3BBA">
      <w:pPr>
        <w:ind w:left="400"/>
      </w:pPr>
      <w:r>
        <w:lastRenderedPageBreak/>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Администрации Санкт-Петербурга № 203180 от 06.07.2000.</w:t>
      </w:r>
    </w:p>
    <w:p w:rsidR="008E71A0" w:rsidRDefault="008E71A0">
      <w:pPr>
        <w:ind w:left="400"/>
      </w:pPr>
    </w:p>
    <w:p w:rsidR="008E71A0" w:rsidRDefault="004D3BBA">
      <w:pPr>
        <w:ind w:left="400"/>
      </w:pPr>
      <w:r>
        <w:t>Полное фирменное наименование:</w:t>
      </w:r>
      <w:r>
        <w:rPr>
          <w:rStyle w:val="Subst"/>
        </w:rPr>
        <w:t xml:space="preserve"> Открытое акционерное общество "Мельничный комбинат "</w:t>
      </w:r>
      <w:proofErr w:type="spellStart"/>
      <w:r>
        <w:rPr>
          <w:rStyle w:val="Subst"/>
        </w:rPr>
        <w:t>Предпортовый</w:t>
      </w:r>
      <w:proofErr w:type="spellEnd"/>
      <w:r>
        <w:rPr>
          <w:rStyle w:val="Subst"/>
        </w:rPr>
        <w:t>"</w:t>
      </w:r>
    </w:p>
    <w:p w:rsidR="008E71A0" w:rsidRDefault="004D3BBA">
      <w:pPr>
        <w:ind w:left="400"/>
      </w:pPr>
      <w:r>
        <w:t>Сокращенное фирменное наименование:</w:t>
      </w:r>
      <w:r>
        <w:rPr>
          <w:rStyle w:val="Subst"/>
        </w:rPr>
        <w:t xml:space="preserve"> ОАО "Мельничный комбинат "</w:t>
      </w:r>
      <w:proofErr w:type="spellStart"/>
      <w:r>
        <w:rPr>
          <w:rStyle w:val="Subst"/>
        </w:rPr>
        <w:t>Предпортовый</w:t>
      </w:r>
      <w:proofErr w:type="spellEnd"/>
      <w:r>
        <w:rPr>
          <w:rStyle w:val="Subst"/>
        </w:rPr>
        <w:t>"</w:t>
      </w:r>
    </w:p>
    <w:p w:rsidR="008E71A0" w:rsidRDefault="004D3BBA">
      <w:pPr>
        <w:ind w:left="400"/>
      </w:pPr>
      <w:r>
        <w:t>Дата введения наименования:</w:t>
      </w:r>
      <w:r>
        <w:rPr>
          <w:rStyle w:val="Subst"/>
        </w:rPr>
        <w:t xml:space="preserve"> 07.07.1998</w:t>
      </w:r>
    </w:p>
    <w:p w:rsidR="008E71A0" w:rsidRDefault="004D3BBA">
      <w:pPr>
        <w:ind w:left="400"/>
      </w:pPr>
      <w:r>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мэрии Санкт-Петербурга № 111446 от 07.07.1998.</w:t>
      </w:r>
    </w:p>
    <w:p w:rsidR="008E71A0" w:rsidRDefault="008E71A0">
      <w:pPr>
        <w:ind w:left="400"/>
      </w:pPr>
    </w:p>
    <w:p w:rsidR="008E71A0" w:rsidRDefault="004D3BBA">
      <w:pPr>
        <w:ind w:left="400"/>
      </w:pPr>
      <w:r>
        <w:t>Полное фирменное наименование:</w:t>
      </w:r>
      <w:r>
        <w:rPr>
          <w:rStyle w:val="Subst"/>
        </w:rPr>
        <w:t xml:space="preserve"> Акционерное общество открытого типа "Мельничный комбинат "</w:t>
      </w:r>
      <w:proofErr w:type="spellStart"/>
      <w:r>
        <w:rPr>
          <w:rStyle w:val="Subst"/>
        </w:rPr>
        <w:t>Предпортовый</w:t>
      </w:r>
      <w:proofErr w:type="spellEnd"/>
      <w:r>
        <w:rPr>
          <w:rStyle w:val="Subst"/>
        </w:rPr>
        <w:t>"</w:t>
      </w:r>
    </w:p>
    <w:p w:rsidR="008E71A0" w:rsidRDefault="004D3BBA">
      <w:pPr>
        <w:ind w:left="400"/>
      </w:pPr>
      <w:r>
        <w:t>Сокращенное фирменное наименование:</w:t>
      </w:r>
      <w:r>
        <w:rPr>
          <w:rStyle w:val="Subst"/>
        </w:rPr>
        <w:t xml:space="preserve"> АООТ "Мельничный комбинат "</w:t>
      </w:r>
      <w:proofErr w:type="spellStart"/>
      <w:r>
        <w:rPr>
          <w:rStyle w:val="Subst"/>
        </w:rPr>
        <w:t>Предпортовый</w:t>
      </w:r>
      <w:proofErr w:type="spellEnd"/>
      <w:r>
        <w:rPr>
          <w:rStyle w:val="Subst"/>
        </w:rPr>
        <w:t>"</w:t>
      </w:r>
    </w:p>
    <w:p w:rsidR="008E71A0" w:rsidRDefault="004D3BBA">
      <w:pPr>
        <w:ind w:left="400"/>
      </w:pPr>
      <w:r>
        <w:t>Дата введения наименования:</w:t>
      </w:r>
      <w:r>
        <w:rPr>
          <w:rStyle w:val="Subst"/>
        </w:rPr>
        <w:t xml:space="preserve"> 22.02.1993</w:t>
      </w:r>
    </w:p>
    <w:p w:rsidR="008E71A0" w:rsidRDefault="004D3BBA">
      <w:pPr>
        <w:ind w:left="400"/>
      </w:pPr>
      <w:r>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мэрии Санкт-Петербурга № 2758 от 22.02.93 (зарегистрировано за номером 2276).</w:t>
      </w:r>
    </w:p>
    <w:p w:rsidR="008E71A0" w:rsidRDefault="008E71A0">
      <w:pPr>
        <w:ind w:left="400"/>
      </w:pPr>
    </w:p>
    <w:p w:rsidR="008E71A0" w:rsidRDefault="004D3BBA">
      <w:pPr>
        <w:pStyle w:val="2"/>
      </w:pPr>
      <w:bookmarkStart w:id="27" w:name="_Toc451185853"/>
      <w:r>
        <w:t>3.1.2. Сведения о государственной регистрации эмитента</w:t>
      </w:r>
      <w:bookmarkEnd w:id="27"/>
    </w:p>
    <w:p w:rsidR="008E71A0" w:rsidRDefault="004D3BBA">
      <w:pPr>
        <w:pStyle w:val="SubHeading"/>
        <w:ind w:left="200"/>
      </w:pPr>
      <w:r>
        <w:t>Данные о первичной государственной регистрации</w:t>
      </w:r>
    </w:p>
    <w:p w:rsidR="008E71A0" w:rsidRDefault="004D3BBA">
      <w:pPr>
        <w:ind w:left="400"/>
      </w:pPr>
      <w:r>
        <w:t>Номер государственной регистрации:</w:t>
      </w:r>
      <w:r>
        <w:rPr>
          <w:rStyle w:val="Subst"/>
        </w:rPr>
        <w:t xml:space="preserve"> 2276</w:t>
      </w:r>
    </w:p>
    <w:p w:rsidR="008E71A0" w:rsidRDefault="004D3BBA">
      <w:pPr>
        <w:ind w:left="400"/>
      </w:pPr>
      <w:r>
        <w:t>Дата государственной регистрации:</w:t>
      </w:r>
      <w:r>
        <w:rPr>
          <w:rStyle w:val="Subst"/>
        </w:rPr>
        <w:t xml:space="preserve"> 22.02.1993</w:t>
      </w:r>
    </w:p>
    <w:p w:rsidR="008E71A0" w:rsidRDefault="004D3BBA">
      <w:pPr>
        <w:ind w:left="400"/>
      </w:pPr>
      <w:r>
        <w:t>Наименование органа, осуществившего государственную регистрацию:</w:t>
      </w:r>
      <w:r>
        <w:rPr>
          <w:rStyle w:val="Subst"/>
        </w:rPr>
        <w:t xml:space="preserve"> Регистрационная палата мэрии Санкт-Петербурга.</w:t>
      </w:r>
    </w:p>
    <w:p w:rsidR="008E71A0" w:rsidRDefault="004D3BBA">
      <w:pPr>
        <w:ind w:left="200"/>
      </w:pPr>
      <w:r>
        <w:t>Данные о регистрации юридического лица:</w:t>
      </w:r>
    </w:p>
    <w:p w:rsidR="008E71A0" w:rsidRDefault="004D3BBA">
      <w:pPr>
        <w:ind w:left="200"/>
      </w:pPr>
      <w:r>
        <w:t>Основной государственный регистрационный номер юридического лица:</w:t>
      </w:r>
      <w:r>
        <w:rPr>
          <w:rStyle w:val="Subst"/>
        </w:rPr>
        <w:t xml:space="preserve"> 1027804865175</w:t>
      </w:r>
    </w:p>
    <w:p w:rsidR="008E71A0" w:rsidRDefault="004D3BBA">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18.10.2002</w:t>
      </w:r>
    </w:p>
    <w:p w:rsidR="008E71A0" w:rsidRDefault="004D3BBA">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Московскому району Санкт-Петербурга.</w:t>
      </w:r>
    </w:p>
    <w:p w:rsidR="008E71A0" w:rsidRDefault="004D3BBA">
      <w:pPr>
        <w:pStyle w:val="2"/>
      </w:pPr>
      <w:bookmarkStart w:id="28" w:name="_Toc451185854"/>
      <w:r>
        <w:lastRenderedPageBreak/>
        <w:t>3.1.3. Сведения о создании и развитии эмитента</w:t>
      </w:r>
      <w:bookmarkEnd w:id="28"/>
    </w:p>
    <w:p w:rsidR="008E71A0" w:rsidRDefault="004D3BBA">
      <w:pPr>
        <w:ind w:left="200"/>
      </w:pPr>
      <w:r>
        <w:t xml:space="preserve">Срок, до которого эмитент будет существовать, в случае если он создан на определенный срок или до достижения определенной </w:t>
      </w:r>
      <w:proofErr w:type="gramStart"/>
      <w:r>
        <w:t>цели:</w:t>
      </w:r>
      <w:r>
        <w:br/>
      </w:r>
      <w:r>
        <w:rPr>
          <w:rStyle w:val="Subst"/>
        </w:rPr>
        <w:t>Эмитент</w:t>
      </w:r>
      <w:proofErr w:type="gramEnd"/>
      <w:r>
        <w:rPr>
          <w:rStyle w:val="Subst"/>
        </w:rPr>
        <w:t xml:space="preserve"> существует с 22 февраля 1993 года. Эмитент создан на неопределенный срок.</w:t>
      </w:r>
    </w:p>
    <w:p w:rsidR="008E71A0" w:rsidRDefault="004D3BBA">
      <w:pPr>
        <w:ind w:left="200"/>
      </w:pPr>
      <w:r>
        <w:t xml:space="preserve">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w:t>
      </w:r>
      <w:proofErr w:type="gramStart"/>
      <w:r>
        <w:t>эмитента:</w:t>
      </w:r>
      <w:r>
        <w:br/>
      </w:r>
      <w:r>
        <w:rPr>
          <w:rStyle w:val="Subst"/>
        </w:rPr>
        <w:t>В</w:t>
      </w:r>
      <w:proofErr w:type="gramEnd"/>
      <w:r>
        <w:rPr>
          <w:rStyle w:val="Subst"/>
        </w:rPr>
        <w:t xml:space="preserve"> 1949 году в районе станции «</w:t>
      </w:r>
      <w:proofErr w:type="spellStart"/>
      <w:r>
        <w:rPr>
          <w:rStyle w:val="Subst"/>
        </w:rPr>
        <w:t>Предпортовая</w:t>
      </w:r>
      <w:proofErr w:type="spellEnd"/>
      <w:r>
        <w:rPr>
          <w:rStyle w:val="Subst"/>
        </w:rPr>
        <w:t>» Октябрьской железной дороги на участке земли площадью 14.1 га была построена хлебная база.</w:t>
      </w:r>
      <w:r>
        <w:rPr>
          <w:rStyle w:val="Subst"/>
        </w:rPr>
        <w:br/>
        <w:t>На базе хлебоприемного предприятия в 1983 году была построена мельница на высокопроизводительном комплектном оборудовании швейцарской фирмы «ВUHLER», производительностью 500 тонн переработки пшеницы в сутки, а в 1991 году был введен в эксплуатацию цех по производству овсяных хлопьев «Экстра», также оснащенный оборудованием фирмы «ВUHLER», производительностью 60 тонн переработки овса в сутки.</w:t>
      </w:r>
      <w:r>
        <w:rPr>
          <w:rStyle w:val="Subst"/>
        </w:rPr>
        <w:br/>
        <w:t>В 1993 году Государственное предприятие «Ленинградский мельничный комбинат» в процессе приватизации государственного имущества было преобразовано в акционерное общество АООТ «Мельничный комбинат «</w:t>
      </w:r>
      <w:proofErr w:type="spellStart"/>
      <w:r>
        <w:rPr>
          <w:rStyle w:val="Subst"/>
        </w:rPr>
        <w:t>Предпортовый</w:t>
      </w:r>
      <w:proofErr w:type="spellEnd"/>
      <w:r>
        <w:rPr>
          <w:rStyle w:val="Subst"/>
        </w:rPr>
        <w:t>», затем в 1998 году переименовано в ОАО «Мельничный комбинат «</w:t>
      </w:r>
      <w:proofErr w:type="spellStart"/>
      <w:r>
        <w:rPr>
          <w:rStyle w:val="Subst"/>
        </w:rPr>
        <w:t>Предпортовый</w:t>
      </w:r>
      <w:proofErr w:type="spellEnd"/>
      <w:r>
        <w:rPr>
          <w:rStyle w:val="Subst"/>
        </w:rPr>
        <w:t>» и в 2000 году переименовано в ОАО «Петербургский мельничный комбинат». в 2014 году Общество зарегистрировало действующее в настоящее время  наименование ПАО «Петербургский мельничный комбинат».</w:t>
      </w:r>
      <w:r>
        <w:rPr>
          <w:rStyle w:val="Subst"/>
        </w:rPr>
        <w:br/>
        <w:t>Целью деятельности Общества является извлечение прибыли.</w:t>
      </w:r>
      <w:r>
        <w:rPr>
          <w:rStyle w:val="Subst"/>
        </w:rPr>
        <w:br/>
        <w:t>Общество имеет гражданские права и несет обязанности, необходимые для осуществления любых видов деятельности, не запрещенных законом.</w:t>
      </w:r>
      <w:r>
        <w:rPr>
          <w:rStyle w:val="Subst"/>
        </w:rPr>
        <w:br/>
        <w:t>Виды деятельности Общества:</w:t>
      </w:r>
      <w:r>
        <w:rPr>
          <w:rStyle w:val="Subst"/>
        </w:rPr>
        <w:br/>
      </w:r>
      <w:r>
        <w:rPr>
          <w:rStyle w:val="Subst"/>
        </w:rPr>
        <w:tab/>
        <w:t>закупка, хранение, переработка и поставка зерна и продуктов его переработки;</w:t>
      </w:r>
      <w:r>
        <w:rPr>
          <w:rStyle w:val="Subst"/>
        </w:rPr>
        <w:br/>
      </w:r>
      <w:r>
        <w:rPr>
          <w:rStyle w:val="Subst"/>
        </w:rPr>
        <w:tab/>
        <w:t>хранение и реализация товаров и продукции через торговую сеть населению и промышленным предприятиям;</w:t>
      </w:r>
      <w:r>
        <w:rPr>
          <w:rStyle w:val="Subst"/>
        </w:rPr>
        <w:br/>
      </w:r>
      <w:r>
        <w:rPr>
          <w:rStyle w:val="Subst"/>
        </w:rPr>
        <w:tab/>
        <w:t>иные виды деятельности, не запрещенные действующим законодательством Российской Федерации.</w:t>
      </w:r>
      <w:r>
        <w:rPr>
          <w:rStyle w:val="Subst"/>
        </w:rPr>
        <w:br/>
        <w:t xml:space="preserve">Право Общества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 </w:t>
      </w:r>
      <w:r>
        <w:rPr>
          <w:rStyle w:val="Subst"/>
        </w:rPr>
        <w:br/>
      </w:r>
      <w:r>
        <w:rPr>
          <w:rStyle w:val="Subst"/>
        </w:rPr>
        <w:br/>
        <w:t xml:space="preserve">В течение времени существования акционерного общества были модернизированы наиболее ответственные участки производства, смонтированы самостоятельные линии по отбору манной крупы. Кроме того, проведена реконструкция системы регулирования влажности </w:t>
      </w:r>
      <w:r>
        <w:rPr>
          <w:rStyle w:val="Subst"/>
        </w:rPr>
        <w:lastRenderedPageBreak/>
        <w:t xml:space="preserve">зерна, что позволило стабилизировать влажность зерна поступающего в производство и увеличить качество производимой продукции. Введена в эксплуатацию линия производства мучных смесей. Завершена реконструкция цеха фасовки муки с увеличением производительности выпуска продукции. Проведена реконструкция линии </w:t>
      </w:r>
      <w:proofErr w:type="spellStart"/>
      <w:r>
        <w:rPr>
          <w:rStyle w:val="Subst"/>
        </w:rPr>
        <w:t>выбоя</w:t>
      </w:r>
      <w:proofErr w:type="spellEnd"/>
      <w:r>
        <w:rPr>
          <w:rStyle w:val="Subst"/>
        </w:rPr>
        <w:t xml:space="preserve"> продукции в мешки с увеличением производительности </w:t>
      </w:r>
      <w:proofErr w:type="spellStart"/>
      <w:r>
        <w:rPr>
          <w:rStyle w:val="Subst"/>
        </w:rPr>
        <w:t>выбоя</w:t>
      </w:r>
      <w:proofErr w:type="spellEnd"/>
      <w:r>
        <w:rPr>
          <w:rStyle w:val="Subst"/>
        </w:rPr>
        <w:t xml:space="preserve"> муки, </w:t>
      </w:r>
      <w:proofErr w:type="spellStart"/>
      <w:r>
        <w:rPr>
          <w:rStyle w:val="Subst"/>
        </w:rPr>
        <w:t>выбоя</w:t>
      </w:r>
      <w:proofErr w:type="spellEnd"/>
      <w:r>
        <w:rPr>
          <w:rStyle w:val="Subst"/>
        </w:rPr>
        <w:t xml:space="preserve"> отрубей, подача мешков осуществляется в автоматическом режиме, укладка мешков на поддоны и обмотка </w:t>
      </w:r>
      <w:proofErr w:type="spellStart"/>
      <w:r>
        <w:rPr>
          <w:rStyle w:val="Subst"/>
        </w:rPr>
        <w:t>стрейч</w:t>
      </w:r>
      <w:proofErr w:type="spellEnd"/>
      <w:r>
        <w:rPr>
          <w:rStyle w:val="Subst"/>
        </w:rPr>
        <w:t xml:space="preserve"> пленкой в автоматическом режиме, предусмотрены функции отгрузки продукции в мешках сразу с </w:t>
      </w:r>
      <w:proofErr w:type="spellStart"/>
      <w:r>
        <w:rPr>
          <w:rStyle w:val="Subst"/>
        </w:rPr>
        <w:t>выбоя</w:t>
      </w:r>
      <w:proofErr w:type="spellEnd"/>
      <w:r>
        <w:rPr>
          <w:rStyle w:val="Subst"/>
        </w:rPr>
        <w:t xml:space="preserve"> (без промежуточного складирования) на ж/д и автотранспорт. Введена в эксплуатацию линия производства и фасовки хлопьев с добавками и фасовки </w:t>
      </w:r>
      <w:proofErr w:type="spellStart"/>
      <w:r>
        <w:rPr>
          <w:rStyle w:val="Subst"/>
        </w:rPr>
        <w:t>разнозлаковых</w:t>
      </w:r>
      <w:proofErr w:type="spellEnd"/>
      <w:r>
        <w:rPr>
          <w:rStyle w:val="Subst"/>
        </w:rPr>
        <w:t xml:space="preserve"> хлопьев. Введена в эксплуатацию линия производства и фасовки моментальных каш в пакетиках. Введена в эксплуатацию линия фасовки овсяных хлопьев (замена старой линии «Бош»). Реконструирован подземный пожарный водопровод. Установлен </w:t>
      </w:r>
      <w:proofErr w:type="spellStart"/>
      <w:r>
        <w:rPr>
          <w:rStyle w:val="Subst"/>
        </w:rPr>
        <w:t>металлодетектор</w:t>
      </w:r>
      <w:proofErr w:type="spellEnd"/>
      <w:r>
        <w:rPr>
          <w:rStyle w:val="Subst"/>
        </w:rPr>
        <w:t xml:space="preserve"> на линии </w:t>
      </w:r>
      <w:proofErr w:type="spellStart"/>
      <w:r>
        <w:rPr>
          <w:rStyle w:val="Subst"/>
        </w:rPr>
        <w:t>выбоя</w:t>
      </w:r>
      <w:proofErr w:type="spellEnd"/>
      <w:r>
        <w:rPr>
          <w:rStyle w:val="Subst"/>
        </w:rPr>
        <w:t xml:space="preserve"> муки в мешки (выполнение требований аудита потребителей). Установлена система автоматической смазки на пресс-</w:t>
      </w:r>
      <w:proofErr w:type="spellStart"/>
      <w:r>
        <w:rPr>
          <w:rStyle w:val="Subst"/>
        </w:rPr>
        <w:t>грануляторе</w:t>
      </w:r>
      <w:proofErr w:type="spellEnd"/>
      <w:r>
        <w:rPr>
          <w:rStyle w:val="Subst"/>
        </w:rPr>
        <w:t xml:space="preserve"> </w:t>
      </w:r>
      <w:proofErr w:type="spellStart"/>
      <w:r>
        <w:rPr>
          <w:rStyle w:val="Subst"/>
        </w:rPr>
        <w:t>крупоцеха</w:t>
      </w:r>
      <w:proofErr w:type="spellEnd"/>
      <w:r>
        <w:rPr>
          <w:rStyle w:val="Subst"/>
        </w:rPr>
        <w:t xml:space="preserve"> – снижение </w:t>
      </w:r>
      <w:proofErr w:type="gramStart"/>
      <w:r>
        <w:rPr>
          <w:rStyle w:val="Subst"/>
        </w:rPr>
        <w:t>времени  ремонтного</w:t>
      </w:r>
      <w:proofErr w:type="gramEnd"/>
      <w:r>
        <w:rPr>
          <w:rStyle w:val="Subst"/>
        </w:rPr>
        <w:t xml:space="preserve"> персонала на техническое обслуживание, увеличение срока службы подшипниковых узлов. Введена в эксплуатацию система управления весами элеватора – стабильность учета зерна. Проведен ремонт помещений ПТИЛ с перепланировкой. Произведен ремонт и введена в эксплуатацию секция №1 склада №10. Организовано производство новых видов продукции: хлопья 5 и 6 злаков, каши с черникой и вишней, каши под ЧТМ, фасованный сахар. Закуплено и </w:t>
      </w:r>
      <w:proofErr w:type="gramStart"/>
      <w:r>
        <w:rPr>
          <w:rStyle w:val="Subst"/>
        </w:rPr>
        <w:t>установлено  6</w:t>
      </w:r>
      <w:proofErr w:type="gramEnd"/>
      <w:r>
        <w:rPr>
          <w:rStyle w:val="Subst"/>
        </w:rPr>
        <w:t xml:space="preserve"> новых </w:t>
      </w:r>
      <w:proofErr w:type="spellStart"/>
      <w:r>
        <w:rPr>
          <w:rStyle w:val="Subst"/>
        </w:rPr>
        <w:t>хлебопечек</w:t>
      </w:r>
      <w:proofErr w:type="spellEnd"/>
      <w:r>
        <w:rPr>
          <w:rStyle w:val="Subst"/>
        </w:rPr>
        <w:t xml:space="preserve"> в ПТИЛ – обеспечение одинаковых условий выпечки при тестировании и разработке новых мучных смесей. Введена в эксплуатацию новая высоко производительная линия фасовки муки "Фавема-3". Введена в эксплуатацию аспирационная сеть силосов над фасовками муки в СБХМ. Проведена модернизация и введена в эксплуатацию линия фасовки несладких каш «</w:t>
      </w:r>
      <w:proofErr w:type="spellStart"/>
      <w:r>
        <w:rPr>
          <w:rStyle w:val="Subst"/>
        </w:rPr>
        <w:t>Боссар</w:t>
      </w:r>
      <w:proofErr w:type="spellEnd"/>
      <w:r>
        <w:rPr>
          <w:rStyle w:val="Subst"/>
        </w:rPr>
        <w:t xml:space="preserve">». Произведен монтаж и введена в эксплуатацию линия отгрузки зерновых культур в морские контейнеры. </w:t>
      </w:r>
      <w:proofErr w:type="spellStart"/>
      <w:r>
        <w:rPr>
          <w:rStyle w:val="Subst"/>
        </w:rPr>
        <w:t>Планово</w:t>
      </w:r>
      <w:proofErr w:type="spellEnd"/>
      <w:r>
        <w:rPr>
          <w:rStyle w:val="Subst"/>
        </w:rPr>
        <w:t xml:space="preserve"> проводится замена светильников в </w:t>
      </w:r>
      <w:proofErr w:type="spellStart"/>
      <w:r>
        <w:rPr>
          <w:rStyle w:val="Subst"/>
        </w:rPr>
        <w:t>тамбуршлюзах</w:t>
      </w:r>
      <w:proofErr w:type="spellEnd"/>
      <w:r>
        <w:rPr>
          <w:rStyle w:val="Subst"/>
        </w:rPr>
        <w:t xml:space="preserve"> и на лестничных клетках производства на светодиодные – экономия электроэнергии, повышение безопасности труда (устранение неосвещенных критичных производственных зон). Произведены работы по техническому перевооружению </w:t>
      </w:r>
      <w:proofErr w:type="spellStart"/>
      <w:r>
        <w:rPr>
          <w:rStyle w:val="Subst"/>
        </w:rPr>
        <w:t>крупоцеха</w:t>
      </w:r>
      <w:proofErr w:type="spellEnd"/>
      <w:r>
        <w:rPr>
          <w:rStyle w:val="Subst"/>
        </w:rPr>
        <w:t xml:space="preserve"> ПМК с увеличением производительности до 120 тонн овса в сутки, с возможностью производства также ячменных, ржаных и пшеничных хлопьев. </w:t>
      </w:r>
      <w:proofErr w:type="spellStart"/>
      <w:r>
        <w:rPr>
          <w:rStyle w:val="Subst"/>
        </w:rPr>
        <w:t>Крупоцех</w:t>
      </w:r>
      <w:proofErr w:type="spellEnd"/>
      <w:r>
        <w:rPr>
          <w:rStyle w:val="Subst"/>
        </w:rPr>
        <w:t xml:space="preserve"> введен в эксплуатацию. Произведены работы по техническому перевооружению газовой котельной, новая газовая котельная введена в эксплуатацию. При перевооружении появилась возможность отопления зданий комбината и «Холдинга -78» с помощью новой котельной и значительной экономии денежных средств на отопление. Произведена модернизация системы привал-отвал секции Б мельницы с заменой устаревших комплектующих, что повысило надежность работы размольного отделения, качество муки. Установлены новые вальцы фирмы </w:t>
      </w:r>
      <w:proofErr w:type="spellStart"/>
      <w:r>
        <w:rPr>
          <w:rStyle w:val="Subst"/>
        </w:rPr>
        <w:t>Бюлер</w:t>
      </w:r>
      <w:proofErr w:type="spellEnd"/>
      <w:r>
        <w:rPr>
          <w:rStyle w:val="Subst"/>
        </w:rPr>
        <w:t xml:space="preserve"> для вальцевых станков мельницы, что повышает выход и качество муки, повышает надежность работы </w:t>
      </w:r>
      <w:r>
        <w:rPr>
          <w:rStyle w:val="Subst"/>
        </w:rPr>
        <w:lastRenderedPageBreak/>
        <w:t xml:space="preserve">мельницы. Установлена система кондиционирования в РП </w:t>
      </w:r>
      <w:proofErr w:type="spellStart"/>
      <w:r>
        <w:rPr>
          <w:rStyle w:val="Subst"/>
        </w:rPr>
        <w:t>крупоцеха</w:t>
      </w:r>
      <w:proofErr w:type="spellEnd"/>
      <w:r>
        <w:rPr>
          <w:rStyle w:val="Subst"/>
        </w:rPr>
        <w:t xml:space="preserve">, что позволит избежать остановки оборудования </w:t>
      </w:r>
      <w:proofErr w:type="spellStart"/>
      <w:r>
        <w:rPr>
          <w:rStyle w:val="Subst"/>
        </w:rPr>
        <w:t>крупоцеха</w:t>
      </w:r>
      <w:proofErr w:type="spellEnd"/>
      <w:r>
        <w:rPr>
          <w:rStyle w:val="Subst"/>
        </w:rPr>
        <w:t xml:space="preserve"> в жаркое время года. Произведен капремонт участка подземной теплотрассы от котельной до тепловой камеры у автовесов с заменой труб теплоснабжения, холодного водопровода и паропровода взамен изношенных, что повысило надежность </w:t>
      </w:r>
      <w:proofErr w:type="spellStart"/>
      <w:r>
        <w:rPr>
          <w:rStyle w:val="Subst"/>
        </w:rPr>
        <w:t>теплоснаабжения</w:t>
      </w:r>
      <w:proofErr w:type="spellEnd"/>
      <w:r>
        <w:rPr>
          <w:rStyle w:val="Subst"/>
        </w:rPr>
        <w:t xml:space="preserve"> комбината и обеспечения паром </w:t>
      </w:r>
      <w:proofErr w:type="spellStart"/>
      <w:r>
        <w:rPr>
          <w:rStyle w:val="Subst"/>
        </w:rPr>
        <w:t>крупоцеха</w:t>
      </w:r>
      <w:proofErr w:type="spellEnd"/>
      <w:r>
        <w:rPr>
          <w:rStyle w:val="Subst"/>
        </w:rPr>
        <w:t xml:space="preserve">. Закуплен новый более мощный компрессор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закупка восьми новых взамен изношенных дозаторов отделения зерноочистки мельницы, что повышает точность подготовки помольных партий зерна и качество производимой муки. Проведено комплексное обследование оборудования и технологии мельницы специалистами фирмы </w:t>
      </w:r>
      <w:proofErr w:type="spellStart"/>
      <w:r>
        <w:rPr>
          <w:rStyle w:val="Subst"/>
        </w:rPr>
        <w:t>Бюлер</w:t>
      </w:r>
      <w:proofErr w:type="spellEnd"/>
      <w:r>
        <w:rPr>
          <w:rStyle w:val="Subst"/>
        </w:rPr>
        <w:t xml:space="preserve">, получены рекомендации по повышению эффективности производства. Проведено обследование силосов мельницы и СБХМ, составлены дефектные ведомости, проведен ремонт 9 силосов. Проведено нанесение полимерного покрытия на силос 81, что снижает вероятность попадания в муку посторонних включений. Проведена замена калориферов и вентиляторов двух систем приточной вентиляции мельницы, что повышает надежность работы </w:t>
      </w:r>
      <w:proofErr w:type="spellStart"/>
      <w:r>
        <w:rPr>
          <w:rStyle w:val="Subst"/>
        </w:rPr>
        <w:t>вентсистем</w:t>
      </w:r>
      <w:proofErr w:type="spellEnd"/>
      <w:r>
        <w:rPr>
          <w:rStyle w:val="Subst"/>
        </w:rPr>
        <w:t xml:space="preserve">. Смонтирована линия </w:t>
      </w:r>
      <w:proofErr w:type="spellStart"/>
      <w:r>
        <w:rPr>
          <w:rStyle w:val="Subst"/>
        </w:rPr>
        <w:t>растарки</w:t>
      </w:r>
      <w:proofErr w:type="spellEnd"/>
      <w:r>
        <w:rPr>
          <w:rStyle w:val="Subst"/>
        </w:rPr>
        <w:t xml:space="preserve"> крупы для </w:t>
      </w:r>
      <w:proofErr w:type="spellStart"/>
      <w:r>
        <w:rPr>
          <w:rStyle w:val="Subst"/>
        </w:rPr>
        <w:t>крупоцеха</w:t>
      </w:r>
      <w:proofErr w:type="spellEnd"/>
      <w:r>
        <w:rPr>
          <w:rStyle w:val="Subst"/>
        </w:rPr>
        <w:t xml:space="preserve">, которая позволяет значительно снизить трудозатраты при </w:t>
      </w:r>
      <w:proofErr w:type="spellStart"/>
      <w:r>
        <w:rPr>
          <w:rStyle w:val="Subst"/>
        </w:rPr>
        <w:t>растарке</w:t>
      </w:r>
      <w:proofErr w:type="spellEnd"/>
      <w:r>
        <w:rPr>
          <w:rStyle w:val="Subst"/>
        </w:rPr>
        <w:t xml:space="preserve"> крупы их вагонов.</w:t>
      </w:r>
      <w:r>
        <w:rPr>
          <w:rStyle w:val="Subst"/>
        </w:rPr>
        <w:br/>
        <w:t xml:space="preserve"> В периоды планового профилактического ремонта проведены существенные строительные, ремонтные и монтажные работы на всем предприятии.</w:t>
      </w:r>
      <w:r>
        <w:rPr>
          <w:rStyle w:val="Subst"/>
        </w:rPr>
        <w:br/>
      </w:r>
      <w:r>
        <w:rPr>
          <w:rStyle w:val="Subst"/>
        </w:rPr>
        <w:br/>
        <w:t xml:space="preserve">Миссия эмитента - "Возрождение </w:t>
      </w:r>
      <w:proofErr w:type="gramStart"/>
      <w:r>
        <w:rPr>
          <w:rStyle w:val="Subst"/>
        </w:rPr>
        <w:t>традиций,  культуры</w:t>
      </w:r>
      <w:proofErr w:type="gramEnd"/>
      <w:r>
        <w:rPr>
          <w:rStyle w:val="Subst"/>
        </w:rPr>
        <w:t xml:space="preserve"> производства и потребления качественных и исключительно натуральных продуктов без искусственных добавок, вредных красителей и консервантов."</w:t>
      </w:r>
      <w:r>
        <w:rPr>
          <w:rStyle w:val="Subst"/>
        </w:rPr>
        <w:br/>
      </w:r>
      <w:r>
        <w:rPr>
          <w:rStyle w:val="Subst"/>
        </w:rPr>
        <w:br/>
      </w:r>
      <w:r>
        <w:rPr>
          <w:rStyle w:val="Subst"/>
        </w:rPr>
        <w:br/>
      </w:r>
      <w:r>
        <w:rPr>
          <w:rStyle w:val="Subst"/>
        </w:rPr>
        <w:br/>
      </w:r>
      <w:r>
        <w:rPr>
          <w:rStyle w:val="Subst"/>
        </w:rPr>
        <w:br/>
      </w:r>
    </w:p>
    <w:p w:rsidR="008E71A0" w:rsidRDefault="004D3BBA">
      <w:pPr>
        <w:pStyle w:val="2"/>
      </w:pPr>
      <w:bookmarkStart w:id="29" w:name="_Toc451185855"/>
      <w:r>
        <w:t>3.1.4. Контактная информация</w:t>
      </w:r>
      <w:bookmarkEnd w:id="29"/>
    </w:p>
    <w:p w:rsidR="008E71A0" w:rsidRDefault="004D3BBA">
      <w:r>
        <w:t>Место нахождения:</w:t>
      </w:r>
      <w:r>
        <w:rPr>
          <w:rStyle w:val="Subst"/>
        </w:rPr>
        <w:t xml:space="preserve"> 196240 Россия, г. Санкт-Петербург, 4-ый </w:t>
      </w:r>
      <w:proofErr w:type="spellStart"/>
      <w:r>
        <w:rPr>
          <w:rStyle w:val="Subst"/>
        </w:rPr>
        <w:t>Предпортовый</w:t>
      </w:r>
      <w:proofErr w:type="spellEnd"/>
      <w:r>
        <w:rPr>
          <w:rStyle w:val="Subst"/>
        </w:rPr>
        <w:t xml:space="preserve"> проезд 5</w:t>
      </w:r>
    </w:p>
    <w:p w:rsidR="008E71A0" w:rsidRDefault="004D3BBA">
      <w:pPr>
        <w:pStyle w:val="SubHeading"/>
      </w:pPr>
      <w:r>
        <w:t>Место нахождения эмитента</w:t>
      </w:r>
    </w:p>
    <w:p w:rsidR="008E71A0" w:rsidRDefault="004D3BBA">
      <w:pPr>
        <w:ind w:left="2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8E71A0" w:rsidRDefault="004D3BBA">
      <w:r>
        <w:t>Телефон:</w:t>
      </w:r>
      <w:r>
        <w:rPr>
          <w:rStyle w:val="Subst"/>
        </w:rPr>
        <w:t xml:space="preserve"> (812) 413-66-81</w:t>
      </w:r>
    </w:p>
    <w:p w:rsidR="008E71A0" w:rsidRDefault="004D3BBA">
      <w:r>
        <w:lastRenderedPageBreak/>
        <w:t>Факс:</w:t>
      </w:r>
      <w:r>
        <w:rPr>
          <w:rStyle w:val="Subst"/>
        </w:rPr>
        <w:t xml:space="preserve"> (812) 413-63-48</w:t>
      </w:r>
    </w:p>
    <w:p w:rsidR="008E71A0" w:rsidRDefault="004D3BBA">
      <w:r>
        <w:t>Адрес электронной почты:</w:t>
      </w:r>
      <w:r>
        <w:rPr>
          <w:rStyle w:val="Subst"/>
        </w:rPr>
        <w:t xml:space="preserve"> office@mill.ru</w:t>
      </w:r>
    </w:p>
    <w:p w:rsidR="008E71A0" w:rsidRDefault="008E71A0"/>
    <w:p w:rsidR="008E71A0" w:rsidRDefault="004D3BBA">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www.mill.ru</w:t>
      </w:r>
    </w:p>
    <w:p w:rsidR="008E71A0" w:rsidRDefault="008E71A0">
      <w:pPr>
        <w:pStyle w:val="ThinDelim"/>
      </w:pPr>
    </w:p>
    <w:p w:rsidR="008E71A0" w:rsidRDefault="004D3BBA">
      <w:pPr>
        <w:pStyle w:val="2"/>
      </w:pPr>
      <w:bookmarkStart w:id="30" w:name="_Toc451185856"/>
      <w:r>
        <w:t>3.1.5. Идентификационный номер налогоплательщика</w:t>
      </w:r>
      <w:bookmarkEnd w:id="30"/>
    </w:p>
    <w:p w:rsidR="008E71A0" w:rsidRDefault="004D3BBA">
      <w:pPr>
        <w:ind w:left="200"/>
      </w:pPr>
      <w:r>
        <w:rPr>
          <w:rStyle w:val="Subst"/>
        </w:rPr>
        <w:t>7810229592</w:t>
      </w:r>
    </w:p>
    <w:p w:rsidR="008E71A0" w:rsidRDefault="004D3BBA">
      <w:pPr>
        <w:pStyle w:val="2"/>
      </w:pPr>
      <w:bookmarkStart w:id="31" w:name="_Toc451185857"/>
      <w:r>
        <w:t>3.1.6. Филиалы и представительства эмитента</w:t>
      </w:r>
      <w:bookmarkEnd w:id="31"/>
    </w:p>
    <w:p w:rsidR="008E71A0" w:rsidRDefault="004D3BBA">
      <w:pPr>
        <w:ind w:left="200"/>
      </w:pPr>
      <w:r>
        <w:rPr>
          <w:rStyle w:val="Subst"/>
        </w:rPr>
        <w:t>Эмитент не имеет филиалов и представительств</w:t>
      </w:r>
    </w:p>
    <w:p w:rsidR="008E71A0" w:rsidRDefault="004D3BBA">
      <w:pPr>
        <w:pStyle w:val="2"/>
      </w:pPr>
      <w:bookmarkStart w:id="32" w:name="_Toc451185858"/>
      <w:r>
        <w:t>3.2. Основная хозяйственная деятельность эмитента</w:t>
      </w:r>
      <w:bookmarkEnd w:id="32"/>
    </w:p>
    <w:p w:rsidR="008E71A0" w:rsidRDefault="004D3BBA">
      <w:pPr>
        <w:pStyle w:val="2"/>
      </w:pPr>
      <w:bookmarkStart w:id="33" w:name="_Toc451185859"/>
      <w:r>
        <w:t>3.2.1. Отраслевая принадлежность эмитента</w:t>
      </w:r>
      <w:bookmarkEnd w:id="33"/>
    </w:p>
    <w:p w:rsidR="008E71A0" w:rsidRDefault="004D3BBA">
      <w:pPr>
        <w:ind w:left="200"/>
      </w:pPr>
      <w:r>
        <w:t xml:space="preserve">Основное отраслевое направление деятельности эмитента согласно </w:t>
      </w:r>
      <w:proofErr w:type="gramStart"/>
      <w:r>
        <w:t>ОКВЭД.:</w:t>
      </w:r>
      <w:proofErr w:type="gramEnd"/>
      <w:r>
        <w:rPr>
          <w:rStyle w:val="Subst"/>
        </w:rPr>
        <w:t xml:space="preserve"> 15.61.2</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8E71A0">
        <w:tc>
          <w:tcPr>
            <w:tcW w:w="3852" w:type="dxa"/>
            <w:tcBorders>
              <w:top w:val="double" w:sz="6" w:space="0" w:color="auto"/>
              <w:left w:val="double" w:sz="6" w:space="0" w:color="auto"/>
              <w:bottom w:val="single" w:sz="6" w:space="0" w:color="auto"/>
              <w:right w:val="double" w:sz="6" w:space="0" w:color="auto"/>
            </w:tcBorders>
          </w:tcPr>
          <w:p w:rsidR="008E71A0" w:rsidRDefault="004D3BBA">
            <w:pPr>
              <w:jc w:val="center"/>
            </w:pPr>
            <w:r>
              <w:t>Коды ОКВЭД</w:t>
            </w:r>
          </w:p>
        </w:tc>
      </w:tr>
      <w:tr w:rsidR="008E71A0">
        <w:tc>
          <w:tcPr>
            <w:tcW w:w="3852" w:type="dxa"/>
            <w:tcBorders>
              <w:top w:val="single" w:sz="6" w:space="0" w:color="auto"/>
              <w:left w:val="double" w:sz="6" w:space="0" w:color="auto"/>
              <w:bottom w:val="single" w:sz="6" w:space="0" w:color="auto"/>
              <w:right w:val="double" w:sz="6" w:space="0" w:color="auto"/>
            </w:tcBorders>
          </w:tcPr>
          <w:p w:rsidR="008E71A0" w:rsidRDefault="004D3BBA">
            <w:r>
              <w:t>15.61.3</w:t>
            </w:r>
          </w:p>
        </w:tc>
      </w:tr>
      <w:tr w:rsidR="008E71A0">
        <w:tc>
          <w:tcPr>
            <w:tcW w:w="3852" w:type="dxa"/>
            <w:tcBorders>
              <w:top w:val="single" w:sz="6" w:space="0" w:color="auto"/>
              <w:left w:val="double" w:sz="6" w:space="0" w:color="auto"/>
              <w:bottom w:val="single" w:sz="6" w:space="0" w:color="auto"/>
              <w:right w:val="double" w:sz="6" w:space="0" w:color="auto"/>
            </w:tcBorders>
          </w:tcPr>
          <w:p w:rsidR="008E71A0" w:rsidRDefault="004D3BBA">
            <w:r>
              <w:t>51.38.26</w:t>
            </w:r>
          </w:p>
        </w:tc>
      </w:tr>
      <w:tr w:rsidR="008E71A0">
        <w:tc>
          <w:tcPr>
            <w:tcW w:w="3852" w:type="dxa"/>
            <w:tcBorders>
              <w:top w:val="single" w:sz="6" w:space="0" w:color="auto"/>
              <w:left w:val="double" w:sz="6" w:space="0" w:color="auto"/>
              <w:bottom w:val="single" w:sz="6" w:space="0" w:color="auto"/>
              <w:right w:val="double" w:sz="6" w:space="0" w:color="auto"/>
            </w:tcBorders>
          </w:tcPr>
          <w:p w:rsidR="008E71A0" w:rsidRDefault="004D3BBA">
            <w:r>
              <w:t>51.38.27</w:t>
            </w:r>
          </w:p>
        </w:tc>
      </w:tr>
      <w:tr w:rsidR="008E71A0">
        <w:tc>
          <w:tcPr>
            <w:tcW w:w="3852" w:type="dxa"/>
            <w:tcBorders>
              <w:top w:val="single" w:sz="6" w:space="0" w:color="auto"/>
              <w:left w:val="double" w:sz="6" w:space="0" w:color="auto"/>
              <w:bottom w:val="single" w:sz="6" w:space="0" w:color="auto"/>
              <w:right w:val="double" w:sz="6" w:space="0" w:color="auto"/>
            </w:tcBorders>
          </w:tcPr>
          <w:p w:rsidR="008E71A0" w:rsidRDefault="004D3BBA">
            <w:r>
              <w:t>70.20.2</w:t>
            </w:r>
          </w:p>
        </w:tc>
      </w:tr>
      <w:tr w:rsidR="008E71A0">
        <w:tc>
          <w:tcPr>
            <w:tcW w:w="3852" w:type="dxa"/>
            <w:tcBorders>
              <w:top w:val="single" w:sz="6" w:space="0" w:color="auto"/>
              <w:left w:val="double" w:sz="6" w:space="0" w:color="auto"/>
              <w:bottom w:val="double" w:sz="6" w:space="0" w:color="auto"/>
              <w:right w:val="double" w:sz="6" w:space="0" w:color="auto"/>
            </w:tcBorders>
          </w:tcPr>
          <w:p w:rsidR="008E71A0" w:rsidRDefault="004D3BBA">
            <w:r>
              <w:t>63.12.3</w:t>
            </w:r>
          </w:p>
        </w:tc>
      </w:tr>
    </w:tbl>
    <w:p w:rsidR="008E71A0" w:rsidRDefault="008E71A0"/>
    <w:p w:rsidR="008E71A0" w:rsidRDefault="004D3BBA">
      <w:pPr>
        <w:pStyle w:val="2"/>
      </w:pPr>
      <w:bookmarkStart w:id="34" w:name="_Toc451185860"/>
      <w:r>
        <w:t>3.2.2. Основная хозяйственная деятельность эмитента</w:t>
      </w:r>
      <w:bookmarkEnd w:id="34"/>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2"/>
      </w:pPr>
      <w:bookmarkStart w:id="35" w:name="_Toc451185861"/>
      <w:r>
        <w:lastRenderedPageBreak/>
        <w:t>3.2.3. Материалы, товары (сырье) и поставщики эмитента</w:t>
      </w:r>
      <w:bookmarkEnd w:id="35"/>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2"/>
      </w:pPr>
      <w:bookmarkStart w:id="36" w:name="_Toc451185862"/>
      <w:r>
        <w:t>3.2.4. Рынки сбыта продукции (работ, услуг) эмитента</w:t>
      </w:r>
      <w:bookmarkEnd w:id="36"/>
    </w:p>
    <w:p w:rsidR="008E71A0" w:rsidRDefault="004D3BBA">
      <w:pPr>
        <w:ind w:left="200"/>
      </w:pPr>
      <w:r>
        <w:t>Основные рынки, на которых эмитент осуществляет свою деятельность:</w:t>
      </w:r>
      <w:r>
        <w:br/>
      </w:r>
      <w:r>
        <w:rPr>
          <w:rStyle w:val="Subst"/>
        </w:rPr>
        <w:t>ПАО «Петербургский мельничный комбинат» (далее – ПМК) осуществляет свою деятельность на следующих основных товарных рынках:</w:t>
      </w:r>
      <w:r>
        <w:rPr>
          <w:rStyle w:val="Subst"/>
        </w:rPr>
        <w:br/>
        <w:t>•</w:t>
      </w:r>
      <w:r>
        <w:rPr>
          <w:rStyle w:val="Subst"/>
        </w:rPr>
        <w:tab/>
        <w:t>рынок пшеничной муки:</w:t>
      </w:r>
      <w:r>
        <w:rPr>
          <w:rStyle w:val="Subst"/>
        </w:rPr>
        <w:br/>
        <w:t>-</w:t>
      </w:r>
      <w:r>
        <w:rPr>
          <w:rStyle w:val="Subst"/>
        </w:rPr>
        <w:tab/>
        <w:t xml:space="preserve">рынок муки бестарного отпуска (доставка </w:t>
      </w:r>
      <w:proofErr w:type="spellStart"/>
      <w:r>
        <w:rPr>
          <w:rStyle w:val="Subst"/>
        </w:rPr>
        <w:t>автомуковозами</w:t>
      </w:r>
      <w:proofErr w:type="spellEnd"/>
      <w:r>
        <w:rPr>
          <w:rStyle w:val="Subst"/>
        </w:rPr>
        <w:t>);</w:t>
      </w:r>
      <w:r>
        <w:rPr>
          <w:rStyle w:val="Subst"/>
        </w:rPr>
        <w:br/>
        <w:t>-</w:t>
      </w:r>
      <w:r>
        <w:rPr>
          <w:rStyle w:val="Subst"/>
        </w:rPr>
        <w:tab/>
        <w:t xml:space="preserve">рынок муки в </w:t>
      </w:r>
      <w:proofErr w:type="spellStart"/>
      <w:r>
        <w:rPr>
          <w:rStyle w:val="Subst"/>
        </w:rPr>
        <w:t>мешкотаре</w:t>
      </w:r>
      <w:proofErr w:type="spellEnd"/>
      <w:r>
        <w:rPr>
          <w:rStyle w:val="Subst"/>
        </w:rPr>
        <w:t xml:space="preserve">( в </w:t>
      </w:r>
      <w:proofErr w:type="spellStart"/>
      <w:r>
        <w:rPr>
          <w:rStyle w:val="Subst"/>
        </w:rPr>
        <w:t>т.ч</w:t>
      </w:r>
      <w:proofErr w:type="spellEnd"/>
      <w:r>
        <w:rPr>
          <w:rStyle w:val="Subst"/>
        </w:rPr>
        <w:t>.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муки из других злаков (ржаная, кукурузная, овсяная, гречневая, рисовая)</w:t>
      </w:r>
      <w:r>
        <w:rPr>
          <w:rStyle w:val="Subst"/>
        </w:rPr>
        <w:br/>
        <w:t>-</w:t>
      </w:r>
      <w:r>
        <w:rPr>
          <w:rStyle w:val="Subst"/>
        </w:rPr>
        <w:tab/>
        <w:t xml:space="preserve">рынок муки в </w:t>
      </w:r>
      <w:proofErr w:type="spellStart"/>
      <w:r>
        <w:rPr>
          <w:rStyle w:val="Subst"/>
        </w:rPr>
        <w:t>мешкотаре</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мучных смесей:</w:t>
      </w:r>
      <w:r>
        <w:rPr>
          <w:rStyle w:val="Subst"/>
        </w:rPr>
        <w:br/>
        <w:t>-</w:t>
      </w:r>
      <w:r>
        <w:rPr>
          <w:rStyle w:val="Subst"/>
        </w:rPr>
        <w:tab/>
        <w:t>рынок мучных смесей для производственных потребителей;</w:t>
      </w:r>
      <w:r>
        <w:rPr>
          <w:rStyle w:val="Subst"/>
        </w:rPr>
        <w:br/>
        <w:t>-</w:t>
      </w:r>
      <w:r>
        <w:rPr>
          <w:rStyle w:val="Subst"/>
        </w:rPr>
        <w:tab/>
        <w:t>рынок мучных смесей для частного потребления</w:t>
      </w:r>
      <w:r>
        <w:rPr>
          <w:rStyle w:val="Subst"/>
        </w:rPr>
        <w:br/>
        <w:t>•</w:t>
      </w:r>
      <w:r>
        <w:rPr>
          <w:rStyle w:val="Subst"/>
        </w:rPr>
        <w:tab/>
        <w:t>рынок круп:</w:t>
      </w:r>
      <w:r>
        <w:rPr>
          <w:rStyle w:val="Subst"/>
        </w:rPr>
        <w:br/>
        <w:t>-</w:t>
      </w:r>
      <w:r>
        <w:rPr>
          <w:rStyle w:val="Subst"/>
        </w:rPr>
        <w:tab/>
        <w:t xml:space="preserve">рынок манной крупы в </w:t>
      </w:r>
      <w:proofErr w:type="spellStart"/>
      <w:r>
        <w:rPr>
          <w:rStyle w:val="Subst"/>
        </w:rPr>
        <w:t>мешкотаре</w:t>
      </w:r>
      <w:proofErr w:type="spellEnd"/>
      <w:r>
        <w:rPr>
          <w:rStyle w:val="Subst"/>
        </w:rPr>
        <w:t>;</w:t>
      </w:r>
      <w:r>
        <w:rPr>
          <w:rStyle w:val="Subst"/>
        </w:rPr>
        <w:br/>
        <w:t>-</w:t>
      </w:r>
      <w:r>
        <w:rPr>
          <w:rStyle w:val="Subst"/>
        </w:rPr>
        <w:tab/>
        <w:t>рынок фасованной манной крупы;</w:t>
      </w:r>
      <w:r>
        <w:rPr>
          <w:rStyle w:val="Subst"/>
        </w:rPr>
        <w:br/>
        <w:t>-</w:t>
      </w:r>
      <w:r>
        <w:rPr>
          <w:rStyle w:val="Subst"/>
        </w:rPr>
        <w:tab/>
        <w:t xml:space="preserve">рынок овсяных хлопьев в </w:t>
      </w:r>
      <w:proofErr w:type="spellStart"/>
      <w:r>
        <w:rPr>
          <w:rStyle w:val="Subst"/>
        </w:rPr>
        <w:t>мешкотаре</w:t>
      </w:r>
      <w:proofErr w:type="spellEnd"/>
      <w:r>
        <w:rPr>
          <w:rStyle w:val="Subst"/>
        </w:rPr>
        <w:t>;</w:t>
      </w:r>
      <w:r>
        <w:rPr>
          <w:rStyle w:val="Subst"/>
        </w:rPr>
        <w:br/>
        <w:t>-</w:t>
      </w:r>
      <w:r>
        <w:rPr>
          <w:rStyle w:val="Subst"/>
        </w:rPr>
        <w:tab/>
        <w:t xml:space="preserve">рынок фасованных овсяных хлопьев и хлопьев других злаков (гречневых, рисовых, пшеничных, пшенных, </w:t>
      </w:r>
      <w:proofErr w:type="spellStart"/>
      <w:r>
        <w:rPr>
          <w:rStyle w:val="Subst"/>
        </w:rPr>
        <w:t>многозлаковых</w:t>
      </w:r>
      <w:proofErr w:type="spellEnd"/>
      <w:r>
        <w:rPr>
          <w:rStyle w:val="Subst"/>
        </w:rPr>
        <w:t>, в том числе хлопьев, не требующих варки);</w:t>
      </w:r>
      <w:r>
        <w:rPr>
          <w:rStyle w:val="Subst"/>
        </w:rPr>
        <w:br/>
        <w:t>-</w:t>
      </w:r>
      <w:r>
        <w:rPr>
          <w:rStyle w:val="Subst"/>
        </w:rPr>
        <w:tab/>
        <w:t>рынок овсяных каш моментального приготовления.</w:t>
      </w:r>
      <w:r>
        <w:rPr>
          <w:rStyle w:val="Subst"/>
        </w:rPr>
        <w:br/>
        <w:t xml:space="preserve">Основными потребителями муки бестарного отпуска являются, как правило, крупные производственные предприятия хлебобулочной, кондитерской, макаронной промышленности и производители полуфабрикатов с использованием муки (пельмени, блины и др.). Муку в </w:t>
      </w:r>
      <w:proofErr w:type="spellStart"/>
      <w:r>
        <w:rPr>
          <w:rStyle w:val="Subst"/>
        </w:rPr>
        <w:t>мешкотаре</w:t>
      </w:r>
      <w:proofErr w:type="spellEnd"/>
      <w:r>
        <w:rPr>
          <w:rStyle w:val="Subst"/>
        </w:rPr>
        <w:t xml:space="preserve"> используют в основном средние и мелкие производители, а также сети общественного питания.</w:t>
      </w:r>
      <w:r>
        <w:rPr>
          <w:rStyle w:val="Subst"/>
        </w:rPr>
        <w:br/>
        <w:t xml:space="preserve">Территориально рынок продукции ПМК для производственных потребителей и канала </w:t>
      </w:r>
      <w:proofErr w:type="spellStart"/>
      <w:r>
        <w:rPr>
          <w:rStyle w:val="Subst"/>
        </w:rPr>
        <w:lastRenderedPageBreak/>
        <w:t>HoReCa</w:t>
      </w:r>
      <w:proofErr w:type="spellEnd"/>
      <w:r>
        <w:rPr>
          <w:rStyle w:val="Subst"/>
        </w:rPr>
        <w:t xml:space="preserve"> (мука бестарного отпуска, мука в </w:t>
      </w:r>
      <w:proofErr w:type="spellStart"/>
      <w:r>
        <w:rPr>
          <w:rStyle w:val="Subst"/>
        </w:rPr>
        <w:t>мешкотаре</w:t>
      </w:r>
      <w:proofErr w:type="spellEnd"/>
      <w:r>
        <w:rPr>
          <w:rStyle w:val="Subst"/>
        </w:rPr>
        <w:t>, мучные смеси) ограничивается в основном Санкт-Петербургом и Ленинградской областью. Территориальное ограничение обусловлено ценовыми и логистическими факторами, а также низкой степенью региональной концентрации мукомольного производства по России, т.е., как правило, в каждом регионе есть свое мукомольное производство. Тем не менее, в 2015 году наметилось расширение географии поставок этой продукции и в другие регионы РФ (наибольшее расширение дистрибуции наблюдалось в Сибирском и Дальневосточных федеральных округах.)</w:t>
      </w:r>
      <w:r>
        <w:rPr>
          <w:rStyle w:val="Subst"/>
        </w:rPr>
        <w:br/>
        <w:t>Рынок фасованной продукции ПМК для частного потребления, помимо Санкт-Петербурга и Ленинградской области, включает существенно расширившуюся в 2015 году региональную дистрибуцию:</w:t>
      </w:r>
      <w:r>
        <w:rPr>
          <w:rStyle w:val="Subst"/>
        </w:rPr>
        <w:br/>
        <w:t>•</w:t>
      </w:r>
      <w:r>
        <w:rPr>
          <w:rStyle w:val="Subst"/>
        </w:rPr>
        <w:tab/>
        <w:t>Северо-Западный ФО: Новгородская область, Псковская область, Архангельская область, Вологодская область, Мурманская область, Республика Карелия, Республика Коми, Калининградская область.</w:t>
      </w:r>
      <w:r>
        <w:rPr>
          <w:rStyle w:val="Subst"/>
        </w:rPr>
        <w:br/>
        <w:t>•</w:t>
      </w:r>
      <w:r>
        <w:rPr>
          <w:rStyle w:val="Subst"/>
        </w:rPr>
        <w:tab/>
        <w:t>Южный ФО: Краснодарский край, Ставропольский край, Ростовская область, Астраханская область, Волгоградская область, Ингушская республика, Чеченская Республика, Дагестан, Крым, Республика Калмыкия.</w:t>
      </w:r>
      <w:r>
        <w:rPr>
          <w:rStyle w:val="Subst"/>
        </w:rPr>
        <w:br/>
        <w:t>•</w:t>
      </w:r>
      <w:r>
        <w:rPr>
          <w:rStyle w:val="Subst"/>
        </w:rPr>
        <w:tab/>
        <w:t>Центральный ФО: Московская область, Смоленская область, Ивановская область, Тульская область, Тверская область, Костромская область, Брянская область, Воронежская область, Белгородская область, Владимирская область, Тамбовская область, Курская область, Ярославская область, Орловская область, Рязанская область, Воронежская область.</w:t>
      </w:r>
      <w:r>
        <w:rPr>
          <w:rStyle w:val="Subst"/>
        </w:rPr>
        <w:br/>
        <w:t>•</w:t>
      </w:r>
      <w:r>
        <w:rPr>
          <w:rStyle w:val="Subst"/>
        </w:rPr>
        <w:tab/>
        <w:t xml:space="preserve">Приволжский ФО: Кировская область, Самарская область, Пензенская область, Республика Татарстан, Республика Марий Эл, Нижегородская область, Республика Башкортостан, Республика Мордовия, Саратовская область, Оренбургская область.  </w:t>
      </w:r>
      <w:r>
        <w:rPr>
          <w:rStyle w:val="Subst"/>
        </w:rPr>
        <w:br/>
        <w:t>•</w:t>
      </w:r>
      <w:r>
        <w:rPr>
          <w:rStyle w:val="Subst"/>
        </w:rPr>
        <w:tab/>
        <w:t>Уральский ФО: Свердловская область, Тюменская область, Курганская область, Челябинская область, Оренбургская область</w:t>
      </w:r>
      <w:r>
        <w:rPr>
          <w:rStyle w:val="Subst"/>
        </w:rPr>
        <w:br/>
        <w:t>•</w:t>
      </w:r>
      <w:r>
        <w:rPr>
          <w:rStyle w:val="Subst"/>
        </w:rPr>
        <w:tab/>
        <w:t>Дальневосточный ФО: Приморский край, Амурская область, Магаданская область, республика Якутия, Хабаровский край.</w:t>
      </w:r>
      <w:r>
        <w:rPr>
          <w:rStyle w:val="Subst"/>
        </w:rPr>
        <w:br/>
        <w:t>•</w:t>
      </w:r>
      <w:r>
        <w:rPr>
          <w:rStyle w:val="Subst"/>
        </w:rPr>
        <w:tab/>
        <w:t>Сибирский ФО: Омская область, Новосибирская область, Красноярский край, Иркутская область, Забайкальский край</w:t>
      </w:r>
      <w:r>
        <w:rPr>
          <w:rStyle w:val="Subst"/>
        </w:rPr>
        <w:br/>
        <w:t>Помимо этого, продукция ПАО «Петербургский мельничный комбинат» экспортируется в Беларусь, Грузию, Молдову, Абхазию, Казахстан, Израиль, Латвию, Южную Корею, Таджикистан, Азербайджан, Объединенные Арабские Эмираты, Армению, Германию, Китай, Азербайджан, Киргизию.</w:t>
      </w:r>
      <w:r>
        <w:rPr>
          <w:rStyle w:val="Subst"/>
        </w:rPr>
        <w:br/>
        <w:t>Экспортное направление в 2015 году демонстрирует наибольший рост продаж как за счет эффекта девальвации рубля, так и активизации работы Общества в этом направлении.</w:t>
      </w:r>
      <w:r>
        <w:rPr>
          <w:rStyle w:val="Subst"/>
        </w:rPr>
        <w:br/>
      </w:r>
    </w:p>
    <w:p w:rsidR="008E71A0" w:rsidRDefault="004D3BBA">
      <w:pPr>
        <w:ind w:left="200"/>
      </w:pPr>
      <w:r>
        <w:lastRenderedPageBreak/>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Основными факторами и условиями, оказывающими влияние на деятельность Общества и результаты такой деятельности, являются:</w:t>
      </w:r>
      <w:r>
        <w:rPr>
          <w:rStyle w:val="Subst"/>
        </w:rPr>
        <w:br/>
        <w:t>•</w:t>
      </w:r>
      <w:r>
        <w:rPr>
          <w:rStyle w:val="Subst"/>
        </w:rPr>
        <w:tab/>
        <w:t>Конъюнктура рынка сырья продукции.</w:t>
      </w:r>
      <w:r>
        <w:rPr>
          <w:rStyle w:val="Subst"/>
        </w:rPr>
        <w:br/>
        <w:t>•</w:t>
      </w:r>
      <w:r>
        <w:rPr>
          <w:rStyle w:val="Subst"/>
        </w:rPr>
        <w:tab/>
        <w:t>Цены на энергоносители и электроэнергию.</w:t>
      </w:r>
      <w:r>
        <w:rPr>
          <w:rStyle w:val="Subst"/>
        </w:rPr>
        <w:br/>
        <w:t>•</w:t>
      </w:r>
      <w:r>
        <w:rPr>
          <w:rStyle w:val="Subst"/>
        </w:rPr>
        <w:tab/>
        <w:t>Изменение тарифов на ж/д перевозки.</w:t>
      </w:r>
      <w:r>
        <w:rPr>
          <w:rStyle w:val="Subst"/>
        </w:rPr>
        <w:br/>
        <w:t>•</w:t>
      </w:r>
      <w:r>
        <w:rPr>
          <w:rStyle w:val="Subst"/>
        </w:rPr>
        <w:tab/>
        <w:t>Покупательская способность и уровень доходов населения.</w:t>
      </w:r>
      <w:r>
        <w:rPr>
          <w:rStyle w:val="Subst"/>
        </w:rPr>
        <w:br/>
        <w:t>•</w:t>
      </w:r>
      <w:r>
        <w:rPr>
          <w:rStyle w:val="Subst"/>
        </w:rPr>
        <w:tab/>
        <w:t>Уровень поддержки сельхозпроизводителей-клиентов ПМК.</w:t>
      </w:r>
      <w:r>
        <w:rPr>
          <w:rStyle w:val="Subst"/>
        </w:rPr>
        <w:br/>
        <w:t>•</w:t>
      </w:r>
      <w:r>
        <w:rPr>
          <w:rStyle w:val="Subst"/>
        </w:rPr>
        <w:tab/>
        <w:t>Активность конкурентов.</w:t>
      </w:r>
      <w:r>
        <w:rPr>
          <w:rStyle w:val="Subst"/>
        </w:rPr>
        <w:br/>
        <w:t>•</w:t>
      </w:r>
      <w:r>
        <w:rPr>
          <w:rStyle w:val="Subst"/>
        </w:rPr>
        <w:tab/>
        <w:t>Изменение структуры каналов распределения.</w:t>
      </w:r>
      <w:r>
        <w:rPr>
          <w:rStyle w:val="Subst"/>
        </w:rPr>
        <w:br/>
        <w:t>•</w:t>
      </w:r>
      <w:r>
        <w:rPr>
          <w:rStyle w:val="Subst"/>
        </w:rPr>
        <w:tab/>
        <w:t>Социально-демографическая ситуация.</w:t>
      </w:r>
      <w:r>
        <w:rPr>
          <w:rStyle w:val="Subst"/>
        </w:rPr>
        <w:br/>
        <w:t>•</w:t>
      </w:r>
      <w:r>
        <w:rPr>
          <w:rStyle w:val="Subst"/>
        </w:rPr>
        <w:tab/>
        <w:t>Общая экономическая ситуация в стране.</w:t>
      </w:r>
    </w:p>
    <w:p w:rsidR="008E71A0" w:rsidRDefault="004D3BBA">
      <w:pPr>
        <w:pStyle w:val="2"/>
      </w:pPr>
      <w:bookmarkStart w:id="37" w:name="_Toc451185863"/>
      <w:r>
        <w:t>3.2.5. Сведения о наличии у эмитента разрешений (лицензий) или допусков к отдельным видам работ</w:t>
      </w:r>
      <w:bookmarkEnd w:id="37"/>
    </w:p>
    <w:p w:rsidR="008E71A0" w:rsidRDefault="004D3BBA">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E71A0" w:rsidRDefault="004D3BBA">
      <w:pPr>
        <w:ind w:left="200"/>
      </w:pPr>
      <w:r>
        <w:t>Номер разрешения (лицензии) или документа, подтверждающего получение допуска к отдельным видам работ:</w:t>
      </w:r>
      <w:r>
        <w:rPr>
          <w:rStyle w:val="Subst"/>
        </w:rPr>
        <w:t xml:space="preserve"> ВП-19-001643 (К)</w:t>
      </w:r>
    </w:p>
    <w:p w:rsidR="008E71A0" w:rsidRDefault="004D3BBA">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взрывоопасных производственных </w:t>
      </w:r>
      <w:proofErr w:type="gramStart"/>
      <w:r>
        <w:rPr>
          <w:rStyle w:val="Subst"/>
        </w:rPr>
        <w:t>объектов  (</w:t>
      </w:r>
      <w:proofErr w:type="gramEnd"/>
      <w:r>
        <w:rPr>
          <w:rStyle w:val="Subst"/>
        </w:rPr>
        <w:t>использование оборудования, работающего под  давлением более 0,07 МПА  или при температуре нагрева воды более 115 градусов Цельсия</w:t>
      </w:r>
    </w:p>
    <w:p w:rsidR="008E71A0" w:rsidRDefault="004D3BBA">
      <w:pPr>
        <w:ind w:left="200"/>
      </w:pPr>
      <w:r>
        <w:t>Дата выдачи разрешения (лицензии) или допуска к отдельным видам работ:</w:t>
      </w:r>
      <w:r>
        <w:rPr>
          <w:rStyle w:val="Subst"/>
        </w:rPr>
        <w:t xml:space="preserve"> 27.02.2009</w:t>
      </w:r>
    </w:p>
    <w:p w:rsidR="008E71A0" w:rsidRDefault="004D3BBA">
      <w:pPr>
        <w:ind w:left="200"/>
      </w:pPr>
      <w:r>
        <w:t>Срок действия разрешения (лицензии) или допуска к отдельным видам работ:</w:t>
      </w:r>
    </w:p>
    <w:p w:rsidR="008E71A0" w:rsidRDefault="004D3BBA">
      <w:pPr>
        <w:ind w:left="400"/>
      </w:pPr>
      <w:r>
        <w:rPr>
          <w:rStyle w:val="Subst"/>
        </w:rPr>
        <w:t>Бессрочная</w:t>
      </w:r>
    </w:p>
    <w:p w:rsidR="008E71A0" w:rsidRDefault="008E71A0">
      <w:pPr>
        <w:ind w:left="200"/>
      </w:pPr>
    </w:p>
    <w:p w:rsidR="008E71A0" w:rsidRDefault="004D3BBA">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E71A0" w:rsidRDefault="004D3BBA">
      <w:pPr>
        <w:ind w:left="200"/>
      </w:pPr>
      <w:r>
        <w:t>Номер разрешения (лицензии) или документа, подтверждающего получение допуска к отдельным видам работ:</w:t>
      </w:r>
      <w:r>
        <w:rPr>
          <w:rStyle w:val="Subst"/>
        </w:rPr>
        <w:t xml:space="preserve"> ВП-19-001556 (З)</w:t>
      </w:r>
    </w:p>
    <w:p w:rsidR="008E71A0" w:rsidRDefault="004D3BBA">
      <w:pPr>
        <w:ind w:left="200"/>
      </w:pPr>
      <w:r>
        <w:lastRenderedPageBreak/>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взрывоопасных производственных </w:t>
      </w:r>
      <w:proofErr w:type="gramStart"/>
      <w:r>
        <w:rPr>
          <w:rStyle w:val="Subst"/>
        </w:rPr>
        <w:t>объектов  (</w:t>
      </w:r>
      <w:proofErr w:type="gramEnd"/>
      <w:r>
        <w:rPr>
          <w:rStyle w:val="Subst"/>
        </w:rPr>
        <w:t>получение, переработка и хранение воспламеняющихся, окисляющих, горючих, взрывчатых веществ, кроме взрывчатых материалов промышленного назначения определенных приложением 1 к ФЗ «О промышленной безопасности опасных производственных объектов)</w:t>
      </w:r>
    </w:p>
    <w:p w:rsidR="008E71A0" w:rsidRDefault="004D3BBA">
      <w:pPr>
        <w:ind w:left="200"/>
      </w:pPr>
      <w:r>
        <w:t>Дата выдачи разрешения (лицензии) или допуска к отдельным видам работ:</w:t>
      </w:r>
      <w:r>
        <w:rPr>
          <w:rStyle w:val="Subst"/>
        </w:rPr>
        <w:t xml:space="preserve"> 15.01.2009</w:t>
      </w:r>
    </w:p>
    <w:p w:rsidR="008E71A0" w:rsidRDefault="004D3BBA">
      <w:pPr>
        <w:ind w:left="200"/>
      </w:pPr>
      <w:r>
        <w:t>Срок действия разрешения (лицензии) или допуска к отдельным видам работ:</w:t>
      </w:r>
    </w:p>
    <w:p w:rsidR="008E71A0" w:rsidRDefault="004D3BBA">
      <w:pPr>
        <w:ind w:left="400"/>
      </w:pPr>
      <w:r>
        <w:rPr>
          <w:rStyle w:val="Subst"/>
        </w:rPr>
        <w:t>Бессрочная</w:t>
      </w:r>
    </w:p>
    <w:p w:rsidR="008E71A0" w:rsidRDefault="008E71A0">
      <w:pPr>
        <w:ind w:left="200"/>
      </w:pPr>
    </w:p>
    <w:p w:rsidR="008E71A0" w:rsidRDefault="004D3BBA">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E71A0" w:rsidRDefault="004D3BBA">
      <w:pPr>
        <w:ind w:left="200"/>
      </w:pPr>
      <w:r>
        <w:t>Номер разрешения (лицензии) или документа, подтверждающего получение допуска к отдельным видам работ:</w:t>
      </w:r>
      <w:r>
        <w:rPr>
          <w:rStyle w:val="Subst"/>
        </w:rPr>
        <w:t xml:space="preserve"> ВП-19-001488 (К)</w:t>
      </w:r>
    </w:p>
    <w:p w:rsidR="008E71A0" w:rsidRDefault="004D3BBA">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взрывоопасных производственных объектов</w:t>
      </w:r>
      <w:proofErr w:type="gramStart"/>
      <w:r>
        <w:rPr>
          <w:rStyle w:val="Subst"/>
        </w:rPr>
        <w:t xml:space="preserve">   (</w:t>
      </w:r>
      <w:proofErr w:type="gramEnd"/>
      <w:r>
        <w:rPr>
          <w:rStyle w:val="Subst"/>
        </w:rPr>
        <w:t>использование воспламеняющихся, окисляющих, горючих, взрывчатых веществ, кроме взрывчатых материалов промышленного назначения определенных приложением 1 к ФЗ «О промышленной безопасности опасных производственных объектов)</w:t>
      </w:r>
    </w:p>
    <w:p w:rsidR="008E71A0" w:rsidRDefault="004D3BBA">
      <w:pPr>
        <w:ind w:left="200"/>
      </w:pPr>
      <w:r>
        <w:t>Дата выдачи разрешения (лицензии) или допуска к отдельным видам работ:</w:t>
      </w:r>
      <w:r>
        <w:rPr>
          <w:rStyle w:val="Subst"/>
        </w:rPr>
        <w:t xml:space="preserve"> 28.11.2008</w:t>
      </w:r>
    </w:p>
    <w:p w:rsidR="008E71A0" w:rsidRDefault="004D3BBA">
      <w:pPr>
        <w:ind w:left="200"/>
      </w:pPr>
      <w:r>
        <w:t>Срок действия разрешения (лицензии) или допуска к отдельным видам работ:</w:t>
      </w:r>
    </w:p>
    <w:p w:rsidR="008E71A0" w:rsidRDefault="004D3BBA">
      <w:pPr>
        <w:ind w:left="400"/>
      </w:pPr>
      <w:r>
        <w:rPr>
          <w:rStyle w:val="Subst"/>
        </w:rPr>
        <w:t>Бессрочная</w:t>
      </w:r>
    </w:p>
    <w:p w:rsidR="008E71A0" w:rsidRDefault="008E71A0">
      <w:pPr>
        <w:ind w:left="200"/>
      </w:pPr>
    </w:p>
    <w:p w:rsidR="008E71A0" w:rsidRDefault="008E71A0">
      <w:pPr>
        <w:ind w:left="200"/>
      </w:pPr>
    </w:p>
    <w:p w:rsidR="008E71A0" w:rsidRDefault="004D3BBA">
      <w:pPr>
        <w:pStyle w:val="2"/>
      </w:pPr>
      <w:bookmarkStart w:id="38" w:name="_Toc451185864"/>
      <w:r>
        <w:t>3.2.6. Сведения о деятельности отдельных категорий эмитентов эмиссионных ценных бумаг</w:t>
      </w:r>
      <w:bookmarkEnd w:id="38"/>
    </w:p>
    <w:p w:rsidR="008E71A0" w:rsidRDefault="004D3BBA">
      <w:pPr>
        <w:pStyle w:val="2"/>
      </w:pPr>
      <w:bookmarkStart w:id="39" w:name="_Toc451185865"/>
      <w:r>
        <w:t>3.2.7. Дополнительные требования к эмитентам, основной деятельностью которых является добыча полезных ископаемых</w:t>
      </w:r>
      <w:bookmarkEnd w:id="39"/>
    </w:p>
    <w:p w:rsidR="008E71A0" w:rsidRDefault="004D3BBA">
      <w:pPr>
        <w:ind w:left="200"/>
      </w:pPr>
      <w:r>
        <w:t>Основной деятельностью эмитента не является добыча полезных ископаемых</w:t>
      </w:r>
    </w:p>
    <w:p w:rsidR="008E71A0" w:rsidRDefault="004D3BBA">
      <w:pPr>
        <w:pStyle w:val="2"/>
      </w:pPr>
      <w:bookmarkStart w:id="40" w:name="_Toc451185866"/>
      <w:r>
        <w:t>3.2.8. Дополнительные требования к эмитентам, основной деятельностью которых является оказание услуг связи</w:t>
      </w:r>
      <w:bookmarkEnd w:id="40"/>
    </w:p>
    <w:p w:rsidR="008E71A0" w:rsidRDefault="004D3BBA">
      <w:pPr>
        <w:ind w:left="200"/>
      </w:pPr>
      <w:r>
        <w:lastRenderedPageBreak/>
        <w:t>Основной деятельностью эмитента не является оказание услуг связи</w:t>
      </w:r>
    </w:p>
    <w:p w:rsidR="008E71A0" w:rsidRDefault="004D3BBA">
      <w:pPr>
        <w:pStyle w:val="2"/>
      </w:pPr>
      <w:bookmarkStart w:id="41" w:name="_Toc451185867"/>
      <w:r>
        <w:t>3.3. Планы будущей деятельности эмитента</w:t>
      </w:r>
      <w:bookmarkEnd w:id="41"/>
    </w:p>
    <w:p w:rsidR="008E71A0" w:rsidRDefault="004D3BBA">
      <w:pPr>
        <w:ind w:left="200"/>
      </w:pPr>
      <w:r>
        <w:rPr>
          <w:rStyle w:val="Subst"/>
        </w:rPr>
        <w:t>Основными направлениями развития предприятия на 2015-й и последующие годы являются:</w:t>
      </w:r>
      <w:r>
        <w:rPr>
          <w:rStyle w:val="Subst"/>
        </w:rPr>
        <w:br/>
      </w:r>
      <w:r>
        <w:rPr>
          <w:rStyle w:val="Subst"/>
        </w:rPr>
        <w:tab/>
        <w:t>Производственное развитие</w:t>
      </w:r>
      <w:r>
        <w:rPr>
          <w:rStyle w:val="Subst"/>
        </w:rPr>
        <w:br/>
        <w:t>Производственное развитие Акционерного общества планируется осуществлять, как и прежде, по таким основным направлениям, как:</w:t>
      </w:r>
      <w:r>
        <w:rPr>
          <w:rStyle w:val="Subst"/>
        </w:rPr>
        <w:br/>
        <w:t>•</w:t>
      </w:r>
      <w:r>
        <w:rPr>
          <w:rStyle w:val="Subst"/>
        </w:rPr>
        <w:tab/>
        <w:t>Развитие материально-технической базы предприятия, способствующее:</w:t>
      </w:r>
      <w:r>
        <w:rPr>
          <w:rStyle w:val="Subst"/>
        </w:rPr>
        <w:br/>
      </w:r>
      <w:r>
        <w:rPr>
          <w:rStyle w:val="Subst"/>
        </w:rPr>
        <w:tab/>
        <w:t>поддержанию эксплуатационной надежности;</w:t>
      </w:r>
      <w:r>
        <w:rPr>
          <w:rStyle w:val="Subst"/>
        </w:rPr>
        <w:br/>
      </w:r>
      <w:r>
        <w:rPr>
          <w:rStyle w:val="Subst"/>
        </w:rPr>
        <w:tab/>
        <w:t>повышению технического уровня;</w:t>
      </w:r>
      <w:r>
        <w:rPr>
          <w:rStyle w:val="Subst"/>
        </w:rPr>
        <w:br/>
      </w:r>
      <w:r>
        <w:rPr>
          <w:rStyle w:val="Subst"/>
        </w:rPr>
        <w:tab/>
        <w:t>автоматизации процесса управления производством;</w:t>
      </w:r>
      <w:r>
        <w:rPr>
          <w:rStyle w:val="Subst"/>
        </w:rPr>
        <w:br/>
      </w:r>
      <w:r>
        <w:rPr>
          <w:rStyle w:val="Subst"/>
        </w:rPr>
        <w:tab/>
        <w:t>обеспечению конкурентоспособности.</w:t>
      </w:r>
      <w:r>
        <w:rPr>
          <w:rStyle w:val="Subst"/>
        </w:rPr>
        <w:br/>
        <w:t>•</w:t>
      </w:r>
      <w:r>
        <w:rPr>
          <w:rStyle w:val="Subst"/>
        </w:rPr>
        <w:tab/>
        <w:t>Строительство новых производств, предназначенных для:</w:t>
      </w:r>
      <w:r>
        <w:rPr>
          <w:rStyle w:val="Subst"/>
        </w:rPr>
        <w:br/>
      </w:r>
      <w:r>
        <w:rPr>
          <w:rStyle w:val="Subst"/>
        </w:rPr>
        <w:tab/>
        <w:t>увеличения объемов производства;</w:t>
      </w:r>
      <w:r>
        <w:rPr>
          <w:rStyle w:val="Subst"/>
        </w:rPr>
        <w:br/>
      </w:r>
      <w:r>
        <w:rPr>
          <w:rStyle w:val="Subst"/>
        </w:rPr>
        <w:tab/>
        <w:t>расширения ассортимента продукции;</w:t>
      </w:r>
      <w:r>
        <w:rPr>
          <w:rStyle w:val="Subst"/>
        </w:rPr>
        <w:br/>
        <w:t>•</w:t>
      </w:r>
      <w:r>
        <w:rPr>
          <w:rStyle w:val="Subst"/>
        </w:rPr>
        <w:tab/>
        <w:t>Повышение конкурентоспособности предприятия.</w:t>
      </w:r>
      <w:r>
        <w:rPr>
          <w:rStyle w:val="Subst"/>
        </w:rPr>
        <w:br/>
        <w:t>•</w:t>
      </w:r>
      <w:r>
        <w:rPr>
          <w:rStyle w:val="Subst"/>
        </w:rPr>
        <w:tab/>
        <w:t xml:space="preserve">Повышение уровня безопасности производства. </w:t>
      </w:r>
      <w:r>
        <w:rPr>
          <w:rStyle w:val="Subst"/>
        </w:rPr>
        <w:br/>
        <w:t>В качестве основных мероприятий, служащих указанным целям на 2016-й год, запланировано:</w:t>
      </w:r>
      <w:r>
        <w:rPr>
          <w:rStyle w:val="Subst"/>
        </w:rPr>
        <w:br/>
        <w:t>•</w:t>
      </w:r>
      <w:r>
        <w:rPr>
          <w:rStyle w:val="Subst"/>
        </w:rPr>
        <w:tab/>
        <w:t xml:space="preserve">Комплексный ремонт оборудования мельничного производства. </w:t>
      </w:r>
      <w:r>
        <w:rPr>
          <w:rStyle w:val="Subst"/>
        </w:rPr>
        <w:br/>
        <w:t>•</w:t>
      </w:r>
      <w:r>
        <w:rPr>
          <w:rStyle w:val="Subst"/>
        </w:rPr>
        <w:tab/>
        <w:t>Ремонт помещений ЛБК.</w:t>
      </w:r>
      <w:r>
        <w:rPr>
          <w:rStyle w:val="Subst"/>
        </w:rPr>
        <w:br/>
        <w:t>•</w:t>
      </w:r>
      <w:r>
        <w:rPr>
          <w:rStyle w:val="Subst"/>
        </w:rPr>
        <w:tab/>
        <w:t>Реализация проекта по новой линии каш.</w:t>
      </w:r>
      <w:r>
        <w:rPr>
          <w:rStyle w:val="Subst"/>
        </w:rPr>
        <w:br/>
        <w:t>•</w:t>
      </w:r>
      <w:r>
        <w:rPr>
          <w:rStyle w:val="Subst"/>
        </w:rPr>
        <w:tab/>
        <w:t>Утверждение проекта по модернизации линии смесей.</w:t>
      </w:r>
      <w:r>
        <w:rPr>
          <w:rStyle w:val="Subst"/>
        </w:rPr>
        <w:br/>
        <w:t>•</w:t>
      </w:r>
      <w:r>
        <w:rPr>
          <w:rStyle w:val="Subst"/>
        </w:rPr>
        <w:tab/>
        <w:t>Расширение ассортимента готовой продукции.</w:t>
      </w:r>
      <w:r>
        <w:rPr>
          <w:rStyle w:val="Subst"/>
        </w:rPr>
        <w:br/>
        <w:t>•</w:t>
      </w:r>
      <w:r>
        <w:rPr>
          <w:rStyle w:val="Subst"/>
        </w:rPr>
        <w:tab/>
        <w:t xml:space="preserve">Комплексной выполнение предписания инспектора </w:t>
      </w:r>
      <w:proofErr w:type="spellStart"/>
      <w:r>
        <w:rPr>
          <w:rStyle w:val="Subst"/>
        </w:rPr>
        <w:t>инспектора</w:t>
      </w:r>
      <w:proofErr w:type="spellEnd"/>
      <w:r>
        <w:rPr>
          <w:rStyle w:val="Subst"/>
        </w:rPr>
        <w:t xml:space="preserve"> МЧС.</w:t>
      </w:r>
      <w:r>
        <w:rPr>
          <w:rStyle w:val="Subst"/>
        </w:rPr>
        <w:br/>
        <w:t>•</w:t>
      </w:r>
      <w:r>
        <w:rPr>
          <w:rStyle w:val="Subst"/>
        </w:rPr>
        <w:tab/>
        <w:t xml:space="preserve">Комплексное выполнение предписаний инспектора </w:t>
      </w:r>
      <w:proofErr w:type="spellStart"/>
      <w:r>
        <w:rPr>
          <w:rStyle w:val="Subst"/>
        </w:rPr>
        <w:t>Ростехнадзора</w:t>
      </w:r>
      <w:proofErr w:type="spellEnd"/>
      <w:r>
        <w:rPr>
          <w:rStyle w:val="Subst"/>
        </w:rPr>
        <w:t>.</w:t>
      </w:r>
      <w:r>
        <w:rPr>
          <w:rStyle w:val="Subst"/>
        </w:rPr>
        <w:br/>
      </w:r>
      <w:r>
        <w:rPr>
          <w:rStyle w:val="Subst"/>
        </w:rPr>
        <w:tab/>
        <w:t>Совершенствование системы управления предприятием</w:t>
      </w:r>
      <w:r>
        <w:rPr>
          <w:rStyle w:val="Subst"/>
        </w:rPr>
        <w:br/>
        <w:t>•</w:t>
      </w:r>
      <w:r>
        <w:rPr>
          <w:rStyle w:val="Subst"/>
        </w:rPr>
        <w:tab/>
        <w:t>Совершенствование действующей системы бюджетирования с целью оптимизации движения материальных потоков, а также использования ресурсов Комбината (материальных, финансовых, трудовых) для минимизации средств, отвлекаемых в оборотный капитал и для увеличения стоимости компании.</w:t>
      </w:r>
      <w:r>
        <w:rPr>
          <w:rStyle w:val="Subst"/>
        </w:rPr>
        <w:br/>
        <w:t>•</w:t>
      </w:r>
      <w:r>
        <w:rPr>
          <w:rStyle w:val="Subst"/>
        </w:rPr>
        <w:tab/>
        <w:t>Внедрение корпоративной информационной системы с целью создания управленческого цикла в едином информационном пространстве и режиме реального времени;</w:t>
      </w:r>
      <w:r>
        <w:rPr>
          <w:rStyle w:val="Subst"/>
        </w:rPr>
        <w:br/>
        <w:t>•</w:t>
      </w:r>
      <w:r>
        <w:rPr>
          <w:rStyle w:val="Subst"/>
        </w:rPr>
        <w:tab/>
        <w:t>Доработка автоматизированной системы управленческого учета на базе автоматизированного бухгалтерского учета (1С Бухгалтерия 8.0);</w:t>
      </w:r>
      <w:r>
        <w:rPr>
          <w:rStyle w:val="Subst"/>
        </w:rPr>
        <w:br/>
      </w:r>
      <w:r>
        <w:rPr>
          <w:rStyle w:val="Subst"/>
        </w:rPr>
        <w:tab/>
        <w:t xml:space="preserve">Управление персоналом, социальные программы </w:t>
      </w:r>
      <w:r>
        <w:rPr>
          <w:rStyle w:val="Subst"/>
        </w:rPr>
        <w:br/>
      </w:r>
      <w:r>
        <w:rPr>
          <w:rStyle w:val="Subst"/>
        </w:rPr>
        <w:lastRenderedPageBreak/>
        <w:t>В рамках дальнейшего совершенствования работы в области управления трудовыми ресурсами и повышения эффективности персонала планируются мероприятия, направленные на:</w:t>
      </w:r>
      <w:r>
        <w:rPr>
          <w:rStyle w:val="Subst"/>
        </w:rPr>
        <w:br/>
        <w:t>•</w:t>
      </w:r>
      <w:r>
        <w:rPr>
          <w:rStyle w:val="Subst"/>
        </w:rPr>
        <w:tab/>
        <w:t>дальнейшее совершенствование системы морального и материального стимулирования труда, гибкой системы мотивации персонала,</w:t>
      </w:r>
      <w:r>
        <w:rPr>
          <w:rStyle w:val="Subst"/>
        </w:rPr>
        <w:br/>
        <w:t>•</w:t>
      </w:r>
      <w:r>
        <w:rPr>
          <w:rStyle w:val="Subst"/>
        </w:rPr>
        <w:tab/>
        <w:t>формирование кадрового резерва менеджеров среднего звена, руководителей,</w:t>
      </w:r>
      <w:r>
        <w:rPr>
          <w:rStyle w:val="Subst"/>
        </w:rPr>
        <w:br/>
        <w:t>•</w:t>
      </w:r>
      <w:r>
        <w:rPr>
          <w:rStyle w:val="Subst"/>
        </w:rPr>
        <w:tab/>
        <w:t>развитие комплексной системы обучения и развития персонала,</w:t>
      </w:r>
      <w:r>
        <w:rPr>
          <w:rStyle w:val="Subst"/>
        </w:rPr>
        <w:br/>
        <w:t>•</w:t>
      </w:r>
      <w:r>
        <w:rPr>
          <w:rStyle w:val="Subst"/>
        </w:rPr>
        <w:tab/>
        <w:t>дальнейшее развитие социальных программ, направленных на повышение социальной защищенности работников предприятия</w:t>
      </w:r>
      <w:r>
        <w:rPr>
          <w:rStyle w:val="Subst"/>
        </w:rPr>
        <w:br/>
      </w:r>
      <w:r>
        <w:rPr>
          <w:rStyle w:val="Subst"/>
        </w:rPr>
        <w:tab/>
        <w:t>Снабжение сырьем</w:t>
      </w:r>
      <w:r>
        <w:rPr>
          <w:rStyle w:val="Subst"/>
        </w:rPr>
        <w:br/>
        <w:t>•</w:t>
      </w:r>
      <w:r>
        <w:rPr>
          <w:rStyle w:val="Subst"/>
        </w:rPr>
        <w:tab/>
        <w:t>Расширение номенклатуры закупаемых натуральных добавок и сырья к муке и хлопьям с целью увеличения ассортимента выпускаемых видов продукции.</w:t>
      </w:r>
    </w:p>
    <w:p w:rsidR="008E71A0" w:rsidRDefault="004D3BBA">
      <w:pPr>
        <w:pStyle w:val="2"/>
      </w:pPr>
      <w:bookmarkStart w:id="42" w:name="_Toc451185868"/>
      <w:r>
        <w:t>3.4. Участие эмитента в банковских группах, банковских холдингах, холдингах и ассоциациях</w:t>
      </w:r>
      <w:bookmarkEnd w:id="42"/>
    </w:p>
    <w:p w:rsidR="008E71A0" w:rsidRDefault="004D3BBA">
      <w:pPr>
        <w:ind w:left="200"/>
      </w:pPr>
      <w:r>
        <w:rPr>
          <w:rStyle w:val="Subst"/>
        </w:rPr>
        <w:t>Эмитент не участвует в банковских группах, банковских холдингах, холдингах и ассоциациях</w:t>
      </w:r>
    </w:p>
    <w:p w:rsidR="008E71A0" w:rsidRDefault="004D3BBA">
      <w:pPr>
        <w:pStyle w:val="2"/>
      </w:pPr>
      <w:bookmarkStart w:id="43" w:name="_Toc451185869"/>
      <w:r>
        <w:t>3.5. Подконтрольные эмитенту организации, имеющие для него существенное значение</w:t>
      </w:r>
      <w:bookmarkEnd w:id="43"/>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8E71A0" w:rsidRDefault="004D3BBA">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8E71A0" w:rsidRDefault="004D3BBA">
      <w:pPr>
        <w:pStyle w:val="SubHeading"/>
        <w:ind w:left="200"/>
      </w:pPr>
      <w:r>
        <w:t>Место нахождения</w:t>
      </w:r>
    </w:p>
    <w:p w:rsidR="008E71A0" w:rsidRDefault="004D3BBA">
      <w:pPr>
        <w:ind w:left="400"/>
      </w:pPr>
      <w:r>
        <w:rPr>
          <w:rStyle w:val="Subst"/>
        </w:rPr>
        <w:t>445616 Россия, Самарская обл., г. Тольятти, Ларина 189 стр. 24</w:t>
      </w:r>
    </w:p>
    <w:p w:rsidR="008E71A0" w:rsidRDefault="004D3BBA">
      <w:pPr>
        <w:ind w:left="200"/>
      </w:pPr>
      <w:r>
        <w:t>ИНН:</w:t>
      </w:r>
      <w:r>
        <w:rPr>
          <w:rStyle w:val="Subst"/>
        </w:rPr>
        <w:t xml:space="preserve"> 6323094381</w:t>
      </w:r>
    </w:p>
    <w:p w:rsidR="008E71A0" w:rsidRDefault="004D3BBA">
      <w:pPr>
        <w:ind w:left="200"/>
      </w:pPr>
      <w:r>
        <w:t>ОГРН:</w:t>
      </w:r>
      <w:r>
        <w:rPr>
          <w:rStyle w:val="Subst"/>
        </w:rPr>
        <w:t xml:space="preserve"> 1066320205060</w:t>
      </w:r>
    </w:p>
    <w:p w:rsidR="008E71A0" w:rsidRDefault="008E71A0">
      <w:pPr>
        <w:pStyle w:val="ThinDelim"/>
      </w:pPr>
    </w:p>
    <w:p w:rsidR="008E71A0" w:rsidRDefault="004D3BBA">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p>
    <w:p w:rsidR="008E71A0" w:rsidRDefault="004D3BBA">
      <w:pPr>
        <w:ind w:left="200"/>
      </w:pPr>
      <w:r>
        <w:lastRenderedPageBreak/>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8E71A0" w:rsidRDefault="004D3BBA">
      <w:pPr>
        <w:ind w:left="200"/>
      </w:pPr>
      <w:r>
        <w:t>Вид контроля:</w:t>
      </w:r>
      <w:r>
        <w:rPr>
          <w:rStyle w:val="Subst"/>
        </w:rPr>
        <w:t xml:space="preserve"> прямой контроль</w:t>
      </w:r>
    </w:p>
    <w:p w:rsidR="008E71A0" w:rsidRDefault="004D3BBA">
      <w:pPr>
        <w:ind w:left="200"/>
      </w:pPr>
      <w:r>
        <w:t>Доля эмитента в уставном капитале подконтрольной организации, %:</w:t>
      </w:r>
      <w:r>
        <w:rPr>
          <w:rStyle w:val="Subst"/>
        </w:rPr>
        <w:t xml:space="preserve"> 100</w:t>
      </w:r>
    </w:p>
    <w:p w:rsidR="008E71A0" w:rsidRDefault="004D3BBA">
      <w:pPr>
        <w:ind w:left="200"/>
      </w:pPr>
      <w:r>
        <w:t>Доля подконтрольной организации в уставном капитале эмитента, %:</w:t>
      </w:r>
      <w:r>
        <w:rPr>
          <w:rStyle w:val="Subst"/>
        </w:rPr>
        <w:t xml:space="preserve"> 0</w:t>
      </w:r>
    </w:p>
    <w:p w:rsidR="008E71A0" w:rsidRDefault="004D3BBA">
      <w:pPr>
        <w:ind w:left="200"/>
      </w:pPr>
      <w:r>
        <w:t>Доля обыкновенных акций эмитента, принадлежащих подконтрольной организации, %:</w:t>
      </w:r>
      <w:r>
        <w:rPr>
          <w:rStyle w:val="Subst"/>
        </w:rPr>
        <w:t xml:space="preserve"> 0</w:t>
      </w:r>
    </w:p>
    <w:p w:rsidR="008E71A0" w:rsidRDefault="004D3BBA">
      <w:pPr>
        <w:ind w:left="200"/>
      </w:pPr>
      <w:r>
        <w:t xml:space="preserve">Описание основного вида деятельности </w:t>
      </w:r>
      <w:proofErr w:type="gramStart"/>
      <w:r>
        <w:t>общества:</w:t>
      </w:r>
      <w:r>
        <w:br/>
      </w:r>
      <w:r>
        <w:rPr>
          <w:rStyle w:val="Subst"/>
        </w:rPr>
        <w:t>Основной</w:t>
      </w:r>
      <w:proofErr w:type="gramEnd"/>
      <w:r>
        <w:rPr>
          <w:rStyle w:val="Subst"/>
        </w:rPr>
        <w:t xml:space="preserve"> вид деятельности дочернего общества: производство и реализация овсяных хлопьев</w:t>
      </w:r>
      <w:r>
        <w:rPr>
          <w:rStyle w:val="Subst"/>
        </w:rPr>
        <w:br/>
        <w:t>Значение общества для деятельности эмитента: расширение производственных мощностей, возможность увеличения объема производства</w:t>
      </w:r>
      <w:r>
        <w:rPr>
          <w:rStyle w:val="Subst"/>
        </w:rPr>
        <w:br/>
      </w:r>
    </w:p>
    <w:p w:rsidR="008E71A0" w:rsidRDefault="008E71A0">
      <w:pPr>
        <w:pStyle w:val="ThinDelim"/>
      </w:pPr>
    </w:p>
    <w:p w:rsidR="008E71A0" w:rsidRDefault="004D3BBA">
      <w:pPr>
        <w:pStyle w:val="SubHeading"/>
        <w:ind w:left="200"/>
      </w:pPr>
      <w:r>
        <w:t>Состав совета директоров (наблюдательного совета) общества</w:t>
      </w:r>
    </w:p>
    <w:p w:rsidR="008E71A0" w:rsidRDefault="004D3BBA">
      <w:pPr>
        <w:ind w:left="400"/>
      </w:pPr>
      <w:r>
        <w:rPr>
          <w:rStyle w:val="Subst"/>
        </w:rPr>
        <w:t>Совет директоров (наблюдательный совет) не предусмотрен</w:t>
      </w:r>
    </w:p>
    <w:p w:rsidR="008E71A0" w:rsidRDefault="004D3BBA">
      <w:pPr>
        <w:pStyle w:val="SubHeading"/>
        <w:ind w:left="200"/>
      </w:pPr>
      <w:r>
        <w:t>Единоличный исполнительный орган общества</w:t>
      </w:r>
    </w:p>
    <w:p w:rsidR="008E71A0" w:rsidRDefault="008E71A0">
      <w:pPr>
        <w:ind w:left="400"/>
      </w:pP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8E71A0">
        <w:tc>
          <w:tcPr>
            <w:tcW w:w="56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Доля принадлежащих лицу обыкновенных акций эмитента, %</w:t>
            </w:r>
          </w:p>
        </w:tc>
      </w:tr>
      <w:tr w:rsidR="008E71A0">
        <w:tc>
          <w:tcPr>
            <w:tcW w:w="5652" w:type="dxa"/>
            <w:tcBorders>
              <w:top w:val="single" w:sz="6" w:space="0" w:color="auto"/>
              <w:left w:val="double" w:sz="6" w:space="0" w:color="auto"/>
              <w:bottom w:val="double" w:sz="6" w:space="0" w:color="auto"/>
              <w:right w:val="single" w:sz="6" w:space="0" w:color="auto"/>
            </w:tcBorders>
          </w:tcPr>
          <w:p w:rsidR="008E71A0" w:rsidRDefault="004D3BBA">
            <w:r>
              <w:t>Каруна Надежда Константиновна</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8E71A0" w:rsidRDefault="004D3BBA">
            <w:pPr>
              <w:jc w:val="right"/>
            </w:pPr>
            <w:r>
              <w:t>0</w:t>
            </w:r>
          </w:p>
        </w:tc>
      </w:tr>
    </w:tbl>
    <w:p w:rsidR="008E71A0" w:rsidRDefault="008E71A0"/>
    <w:p w:rsidR="008E71A0" w:rsidRDefault="004D3BBA">
      <w:pPr>
        <w:pStyle w:val="SubHeading"/>
        <w:ind w:left="200"/>
      </w:pPr>
      <w:r>
        <w:t>Состав коллегиального исполнительного органа общества</w:t>
      </w:r>
    </w:p>
    <w:p w:rsidR="008E71A0" w:rsidRDefault="004D3BBA">
      <w:pPr>
        <w:ind w:left="400"/>
      </w:pPr>
      <w:r>
        <w:rPr>
          <w:rStyle w:val="Subst"/>
        </w:rPr>
        <w:t>Коллегиальный исполнительный орган не предусмотрен</w:t>
      </w:r>
    </w:p>
    <w:p w:rsidR="008E71A0" w:rsidRDefault="008E71A0">
      <w:pPr>
        <w:ind w:left="200"/>
      </w:pP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8E71A0" w:rsidRDefault="004D3BBA">
      <w:pPr>
        <w:ind w:left="200"/>
      </w:pPr>
      <w:r>
        <w:lastRenderedPageBreak/>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8E71A0" w:rsidRDefault="004D3BBA">
      <w:pPr>
        <w:pStyle w:val="SubHeading"/>
        <w:ind w:left="200"/>
      </w:pPr>
      <w:r>
        <w:t>Место нахождения</w:t>
      </w:r>
    </w:p>
    <w:p w:rsidR="008E71A0" w:rsidRDefault="004D3BBA">
      <w:pPr>
        <w:ind w:left="400"/>
      </w:pPr>
      <w:r>
        <w:rPr>
          <w:rStyle w:val="Subst"/>
        </w:rPr>
        <w:t>445007 Россия, Самарская область, г. Тольятти, Ларина 189 стр. 2</w:t>
      </w:r>
    </w:p>
    <w:p w:rsidR="008E71A0" w:rsidRDefault="004D3BBA">
      <w:pPr>
        <w:ind w:left="200"/>
      </w:pPr>
      <w:r>
        <w:t>ИНН:</w:t>
      </w:r>
      <w:r>
        <w:rPr>
          <w:rStyle w:val="Subst"/>
        </w:rPr>
        <w:t xml:space="preserve"> 6324001044</w:t>
      </w:r>
    </w:p>
    <w:p w:rsidR="008E71A0" w:rsidRDefault="004D3BBA">
      <w:pPr>
        <w:ind w:left="200"/>
      </w:pPr>
      <w:r>
        <w:t>ОГРН:</w:t>
      </w:r>
      <w:r>
        <w:rPr>
          <w:rStyle w:val="Subst"/>
        </w:rPr>
        <w:t xml:space="preserve"> 1096324000970</w:t>
      </w:r>
    </w:p>
    <w:p w:rsidR="008E71A0" w:rsidRDefault="008E71A0">
      <w:pPr>
        <w:pStyle w:val="ThinDelim"/>
      </w:pPr>
    </w:p>
    <w:p w:rsidR="008E71A0" w:rsidRDefault="004D3BBA">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p>
    <w:p w:rsidR="008E71A0" w:rsidRDefault="004D3BBA">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8E71A0" w:rsidRDefault="004D3BBA">
      <w:pPr>
        <w:ind w:left="200"/>
      </w:pPr>
      <w:r>
        <w:t>Вид контроля:</w:t>
      </w:r>
      <w:r>
        <w:rPr>
          <w:rStyle w:val="Subst"/>
        </w:rPr>
        <w:t xml:space="preserve"> прямой контроль</w:t>
      </w:r>
    </w:p>
    <w:p w:rsidR="008E71A0" w:rsidRDefault="004D3BBA">
      <w:pPr>
        <w:ind w:left="200"/>
      </w:pPr>
      <w:r>
        <w:t>Доля эмитента в уставном капитале подконтрольной организации, %:</w:t>
      </w:r>
      <w:r>
        <w:rPr>
          <w:rStyle w:val="Subst"/>
        </w:rPr>
        <w:t xml:space="preserve"> 100</w:t>
      </w:r>
    </w:p>
    <w:p w:rsidR="008E71A0" w:rsidRDefault="004D3BBA">
      <w:pPr>
        <w:ind w:left="200"/>
      </w:pPr>
      <w:r>
        <w:t>Доля подконтрольной организации в уставном капитале эмитента, %:</w:t>
      </w:r>
      <w:r>
        <w:rPr>
          <w:rStyle w:val="Subst"/>
        </w:rPr>
        <w:t xml:space="preserve"> 0</w:t>
      </w:r>
    </w:p>
    <w:p w:rsidR="008E71A0" w:rsidRDefault="004D3BBA">
      <w:pPr>
        <w:ind w:left="200"/>
      </w:pPr>
      <w:r>
        <w:t>Доля обыкновенных акций эмитента, принадлежащих подконтрольной организации, %:</w:t>
      </w:r>
      <w:r>
        <w:rPr>
          <w:rStyle w:val="Subst"/>
        </w:rPr>
        <w:t xml:space="preserve"> 0</w:t>
      </w:r>
    </w:p>
    <w:p w:rsidR="008E71A0" w:rsidRDefault="004D3BBA">
      <w:pPr>
        <w:ind w:left="200"/>
      </w:pPr>
      <w:r>
        <w:t xml:space="preserve">Описание основного вида деятельности </w:t>
      </w:r>
      <w:proofErr w:type="gramStart"/>
      <w:r>
        <w:t>общества:</w:t>
      </w:r>
      <w:r>
        <w:br/>
      </w:r>
      <w:r>
        <w:rPr>
          <w:rStyle w:val="Subst"/>
        </w:rPr>
        <w:t>Основной</w:t>
      </w:r>
      <w:proofErr w:type="gramEnd"/>
      <w:r>
        <w:rPr>
          <w:rStyle w:val="Subst"/>
        </w:rPr>
        <w:t xml:space="preserve"> вид деятельности дочернего общества: хранение и складирование зерна</w:t>
      </w:r>
      <w:r>
        <w:rPr>
          <w:rStyle w:val="Subst"/>
        </w:rPr>
        <w:br/>
        <w:t>Значение общества для деятельности эмитента: поставщик сырья для производства продукции эмитента</w:t>
      </w:r>
      <w:r>
        <w:rPr>
          <w:rStyle w:val="Subst"/>
        </w:rPr>
        <w:br/>
      </w:r>
    </w:p>
    <w:p w:rsidR="008E71A0" w:rsidRDefault="008E71A0">
      <w:pPr>
        <w:pStyle w:val="ThinDelim"/>
      </w:pPr>
    </w:p>
    <w:p w:rsidR="008E71A0" w:rsidRDefault="004D3BBA">
      <w:pPr>
        <w:pStyle w:val="SubHeading"/>
        <w:ind w:left="200"/>
      </w:pPr>
      <w:r>
        <w:t>Состав совета директоров (наблюдательного совета) общества</w:t>
      </w:r>
    </w:p>
    <w:p w:rsidR="008E71A0" w:rsidRDefault="004D3BBA">
      <w:pPr>
        <w:ind w:left="400"/>
      </w:pPr>
      <w:r>
        <w:rPr>
          <w:rStyle w:val="Subst"/>
        </w:rPr>
        <w:t>Совет директоров (наблюдательный совет) не предусмотрен</w:t>
      </w:r>
    </w:p>
    <w:p w:rsidR="008E71A0" w:rsidRDefault="004D3BBA">
      <w:pPr>
        <w:pStyle w:val="SubHeading"/>
        <w:ind w:left="200"/>
      </w:pPr>
      <w:r>
        <w:t>Единоличный исполнительный орган общества</w:t>
      </w:r>
    </w:p>
    <w:p w:rsidR="008E71A0" w:rsidRDefault="008E71A0">
      <w:pPr>
        <w:ind w:left="400"/>
      </w:pP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8E71A0">
        <w:tc>
          <w:tcPr>
            <w:tcW w:w="56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 xml:space="preserve">Доля </w:t>
            </w:r>
            <w:r>
              <w:lastRenderedPageBreak/>
              <w:t>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8E71A0" w:rsidRDefault="004D3BBA">
            <w:pPr>
              <w:jc w:val="center"/>
            </w:pPr>
            <w:r>
              <w:lastRenderedPageBreak/>
              <w:t xml:space="preserve">Доля </w:t>
            </w:r>
            <w:r>
              <w:lastRenderedPageBreak/>
              <w:t>принадлежащих лицу обыкновенных акций эмитента, %</w:t>
            </w:r>
          </w:p>
        </w:tc>
      </w:tr>
      <w:tr w:rsidR="008E71A0">
        <w:tc>
          <w:tcPr>
            <w:tcW w:w="5652" w:type="dxa"/>
            <w:tcBorders>
              <w:top w:val="single" w:sz="6" w:space="0" w:color="auto"/>
              <w:left w:val="double" w:sz="6" w:space="0" w:color="auto"/>
              <w:bottom w:val="double" w:sz="6" w:space="0" w:color="auto"/>
              <w:right w:val="single" w:sz="6" w:space="0" w:color="auto"/>
            </w:tcBorders>
          </w:tcPr>
          <w:p w:rsidR="008E71A0" w:rsidRDefault="004D3BBA">
            <w:r>
              <w:lastRenderedPageBreak/>
              <w:t>Попова Ольга Александровна</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8E71A0" w:rsidRDefault="004D3BBA">
            <w:pPr>
              <w:jc w:val="right"/>
            </w:pPr>
            <w:r>
              <w:t>0</w:t>
            </w:r>
          </w:p>
        </w:tc>
      </w:tr>
    </w:tbl>
    <w:p w:rsidR="008E71A0" w:rsidRDefault="008E71A0"/>
    <w:p w:rsidR="008E71A0" w:rsidRDefault="004D3BBA">
      <w:pPr>
        <w:pStyle w:val="SubHeading"/>
        <w:ind w:left="200"/>
      </w:pPr>
      <w:r>
        <w:t>Состав коллегиального исполнительного органа общества</w:t>
      </w:r>
    </w:p>
    <w:p w:rsidR="008E71A0" w:rsidRDefault="004D3BBA">
      <w:pPr>
        <w:ind w:left="400"/>
      </w:pPr>
      <w:r>
        <w:rPr>
          <w:rStyle w:val="Subst"/>
        </w:rPr>
        <w:t>Коллегиальный исполнительный орган не предусмотрен</w:t>
      </w:r>
    </w:p>
    <w:p w:rsidR="008E71A0" w:rsidRDefault="008E71A0">
      <w:pPr>
        <w:ind w:left="200"/>
      </w:pP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Мелпет</w:t>
      </w:r>
      <w:proofErr w:type="spellEnd"/>
    </w:p>
    <w:p w:rsidR="008E71A0" w:rsidRDefault="004D3BBA">
      <w:pPr>
        <w:ind w:left="200"/>
      </w:pPr>
      <w:r>
        <w:t>Сокращенное фирменное наименование:</w:t>
      </w:r>
      <w:r>
        <w:rPr>
          <w:rStyle w:val="Subst"/>
        </w:rPr>
        <w:t xml:space="preserve"> ООО "</w:t>
      </w:r>
      <w:proofErr w:type="spellStart"/>
      <w:r>
        <w:rPr>
          <w:rStyle w:val="Subst"/>
        </w:rPr>
        <w:t>Мелпет</w:t>
      </w:r>
      <w:proofErr w:type="spellEnd"/>
    </w:p>
    <w:p w:rsidR="008E71A0" w:rsidRDefault="004D3BBA">
      <w:pPr>
        <w:pStyle w:val="SubHeading"/>
        <w:ind w:left="200"/>
      </w:pPr>
      <w:r>
        <w:t>Место нахождения</w:t>
      </w:r>
    </w:p>
    <w:p w:rsidR="008E71A0" w:rsidRDefault="004D3BBA">
      <w:pPr>
        <w:ind w:left="400"/>
      </w:pPr>
      <w:r>
        <w:rPr>
          <w:rStyle w:val="Subst"/>
        </w:rPr>
        <w:t xml:space="preserve">196240 Россия, г. Санкт-Петербург, 4-й </w:t>
      </w:r>
      <w:proofErr w:type="spellStart"/>
      <w:r>
        <w:rPr>
          <w:rStyle w:val="Subst"/>
        </w:rPr>
        <w:t>Предпортовый</w:t>
      </w:r>
      <w:proofErr w:type="spellEnd"/>
      <w:r>
        <w:rPr>
          <w:rStyle w:val="Subst"/>
        </w:rPr>
        <w:t xml:space="preserve"> проезд 5</w:t>
      </w:r>
    </w:p>
    <w:p w:rsidR="008E71A0" w:rsidRDefault="004D3BBA">
      <w:pPr>
        <w:ind w:left="200"/>
      </w:pPr>
      <w:r>
        <w:t>ИНН:</w:t>
      </w:r>
      <w:r>
        <w:rPr>
          <w:rStyle w:val="Subst"/>
        </w:rPr>
        <w:t xml:space="preserve"> 7810247009</w:t>
      </w:r>
    </w:p>
    <w:p w:rsidR="008E71A0" w:rsidRDefault="004D3BBA">
      <w:pPr>
        <w:ind w:left="200"/>
      </w:pPr>
      <w:r>
        <w:t>ОГРН:</w:t>
      </w:r>
      <w:r>
        <w:rPr>
          <w:rStyle w:val="Subst"/>
        </w:rPr>
        <w:t xml:space="preserve"> 1027804864670</w:t>
      </w:r>
    </w:p>
    <w:p w:rsidR="008E71A0" w:rsidRDefault="008E71A0">
      <w:pPr>
        <w:pStyle w:val="ThinDelim"/>
      </w:pPr>
    </w:p>
    <w:p w:rsidR="008E71A0" w:rsidRDefault="004D3BBA">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p>
    <w:p w:rsidR="008E71A0" w:rsidRDefault="004D3BBA">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эмитент иным образом имеет возможность определять решения, принимаемые данным обществом</w:t>
      </w:r>
    </w:p>
    <w:p w:rsidR="008E71A0" w:rsidRDefault="004D3BBA">
      <w:pPr>
        <w:ind w:left="200"/>
      </w:pPr>
      <w:r>
        <w:t>Вид контроля:</w:t>
      </w:r>
      <w:r>
        <w:rPr>
          <w:rStyle w:val="Subst"/>
        </w:rPr>
        <w:t xml:space="preserve"> прямой контроль</w:t>
      </w:r>
    </w:p>
    <w:p w:rsidR="008E71A0" w:rsidRDefault="004D3BBA">
      <w:pPr>
        <w:ind w:left="200"/>
      </w:pPr>
      <w:r>
        <w:t>Доля эмитента в уставном капитале подконтрольной организации, %:</w:t>
      </w:r>
      <w:r>
        <w:rPr>
          <w:rStyle w:val="Subst"/>
        </w:rPr>
        <w:t xml:space="preserve"> 50</w:t>
      </w:r>
    </w:p>
    <w:p w:rsidR="008E71A0" w:rsidRDefault="004D3BBA">
      <w:pPr>
        <w:ind w:left="200"/>
      </w:pPr>
      <w:r>
        <w:t>Доля подконтрольной организации в уставном капитале эмитента, %:</w:t>
      </w:r>
      <w:r>
        <w:rPr>
          <w:rStyle w:val="Subst"/>
        </w:rPr>
        <w:t xml:space="preserve"> 0</w:t>
      </w:r>
    </w:p>
    <w:p w:rsidR="008E71A0" w:rsidRDefault="004D3BBA">
      <w:pPr>
        <w:ind w:left="200"/>
      </w:pPr>
      <w:r>
        <w:t>Доля обыкновенных акций эмитента, принадлежащих подконтрольной организации, %:</w:t>
      </w:r>
      <w:r>
        <w:rPr>
          <w:rStyle w:val="Subst"/>
        </w:rPr>
        <w:t xml:space="preserve"> 0</w:t>
      </w:r>
    </w:p>
    <w:p w:rsidR="008E71A0" w:rsidRDefault="004D3BBA">
      <w:pPr>
        <w:ind w:left="200"/>
      </w:pPr>
      <w:r>
        <w:lastRenderedPageBreak/>
        <w:t xml:space="preserve">Описание основного вида деятельности </w:t>
      </w:r>
      <w:proofErr w:type="gramStart"/>
      <w:r>
        <w:t>общества:</w:t>
      </w:r>
      <w:r>
        <w:br/>
      </w:r>
      <w:r>
        <w:rPr>
          <w:rStyle w:val="Subst"/>
        </w:rPr>
        <w:t>Основной</w:t>
      </w:r>
      <w:proofErr w:type="gramEnd"/>
      <w:r>
        <w:rPr>
          <w:rStyle w:val="Subst"/>
        </w:rPr>
        <w:t xml:space="preserve"> вид деятельности дочернего общества: производство муки </w:t>
      </w:r>
      <w:r>
        <w:rPr>
          <w:rStyle w:val="Subst"/>
        </w:rPr>
        <w:br/>
        <w:t>Значение общества для деятельности эмитента: существенного значения для деятельности эмитента не имеет</w:t>
      </w:r>
      <w:r>
        <w:rPr>
          <w:rStyle w:val="Subst"/>
        </w:rPr>
        <w:br/>
      </w:r>
    </w:p>
    <w:p w:rsidR="008E71A0" w:rsidRDefault="008E71A0">
      <w:pPr>
        <w:pStyle w:val="ThinDelim"/>
      </w:pPr>
    </w:p>
    <w:p w:rsidR="008E71A0" w:rsidRDefault="004D3BBA">
      <w:pPr>
        <w:pStyle w:val="SubHeading"/>
        <w:ind w:left="200"/>
      </w:pPr>
      <w:r>
        <w:t>Состав совета директоров (наблюдательного совета) общества</w:t>
      </w:r>
    </w:p>
    <w:p w:rsidR="008E71A0" w:rsidRDefault="004D3BBA">
      <w:pPr>
        <w:ind w:left="400"/>
      </w:pPr>
      <w:r>
        <w:rPr>
          <w:rStyle w:val="Subst"/>
        </w:rPr>
        <w:t>Совет директоров (наблюдательный совет) не сформирован</w:t>
      </w:r>
    </w:p>
    <w:p w:rsidR="008E71A0" w:rsidRDefault="004D3BBA">
      <w:pPr>
        <w:pStyle w:val="SubHeading"/>
        <w:ind w:left="200"/>
      </w:pPr>
      <w:r>
        <w:t>Единоличный исполнительный орган общества</w:t>
      </w:r>
    </w:p>
    <w:p w:rsidR="008E71A0" w:rsidRDefault="008E71A0">
      <w:pPr>
        <w:ind w:left="400"/>
      </w:pP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8E71A0">
        <w:tc>
          <w:tcPr>
            <w:tcW w:w="56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Доля принадлежащих лицу обыкновенных акций эмитента, %</w:t>
            </w:r>
          </w:p>
        </w:tc>
      </w:tr>
      <w:tr w:rsidR="008E71A0">
        <w:tc>
          <w:tcPr>
            <w:tcW w:w="5652" w:type="dxa"/>
            <w:tcBorders>
              <w:top w:val="single" w:sz="6" w:space="0" w:color="auto"/>
              <w:left w:val="double" w:sz="6" w:space="0" w:color="auto"/>
              <w:bottom w:val="double" w:sz="6" w:space="0" w:color="auto"/>
              <w:right w:val="single" w:sz="6" w:space="0" w:color="auto"/>
            </w:tcBorders>
          </w:tcPr>
          <w:p w:rsidR="008E71A0" w:rsidRDefault="004D3BBA">
            <w:r>
              <w:t>Шмарко Константин Юрьевич</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8E71A0" w:rsidRDefault="004D3BBA">
            <w:pPr>
              <w:jc w:val="right"/>
            </w:pPr>
            <w:r>
              <w:t>0</w:t>
            </w:r>
          </w:p>
        </w:tc>
      </w:tr>
    </w:tbl>
    <w:p w:rsidR="008E71A0" w:rsidRDefault="008E71A0"/>
    <w:p w:rsidR="008E71A0" w:rsidRDefault="004D3BBA">
      <w:pPr>
        <w:pStyle w:val="SubHeading"/>
        <w:ind w:left="200"/>
      </w:pPr>
      <w:r>
        <w:t>Состав коллегиального исполнительного органа общества</w:t>
      </w:r>
    </w:p>
    <w:p w:rsidR="008E71A0" w:rsidRDefault="004D3BBA">
      <w:pPr>
        <w:ind w:left="400"/>
      </w:pPr>
      <w:r>
        <w:rPr>
          <w:rStyle w:val="Subst"/>
        </w:rPr>
        <w:t>Коллегиальный исполнительный орган не предусмотрен</w:t>
      </w:r>
    </w:p>
    <w:p w:rsidR="008E71A0" w:rsidRDefault="008E71A0">
      <w:pPr>
        <w:ind w:left="200"/>
      </w:pP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"Трапеза"</w:t>
      </w:r>
    </w:p>
    <w:p w:rsidR="008E71A0" w:rsidRDefault="004D3BBA">
      <w:pPr>
        <w:ind w:left="200"/>
      </w:pPr>
      <w:r>
        <w:t>Сокращенное фирменное наименование:</w:t>
      </w:r>
      <w:r>
        <w:rPr>
          <w:rStyle w:val="Subst"/>
        </w:rPr>
        <w:t xml:space="preserve"> ООО "Трапеза"</w:t>
      </w:r>
    </w:p>
    <w:p w:rsidR="008E71A0" w:rsidRDefault="004D3BBA">
      <w:pPr>
        <w:pStyle w:val="SubHeading"/>
        <w:ind w:left="200"/>
      </w:pPr>
      <w:r>
        <w:t>Место нахождения</w:t>
      </w:r>
    </w:p>
    <w:p w:rsidR="008E71A0" w:rsidRDefault="004D3BBA">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8E71A0" w:rsidRDefault="004D3BBA">
      <w:pPr>
        <w:ind w:left="200"/>
      </w:pPr>
      <w:r>
        <w:t>ИНН:</w:t>
      </w:r>
      <w:r>
        <w:rPr>
          <w:rStyle w:val="Subst"/>
        </w:rPr>
        <w:t xml:space="preserve"> 7810829367</w:t>
      </w:r>
    </w:p>
    <w:p w:rsidR="008E71A0" w:rsidRDefault="004D3BBA">
      <w:pPr>
        <w:ind w:left="200"/>
      </w:pPr>
      <w:r>
        <w:t>ОГРН:</w:t>
      </w:r>
      <w:r>
        <w:rPr>
          <w:rStyle w:val="Subst"/>
        </w:rPr>
        <w:t xml:space="preserve"> 1117847230710</w:t>
      </w:r>
    </w:p>
    <w:p w:rsidR="008E71A0" w:rsidRDefault="008E71A0">
      <w:pPr>
        <w:pStyle w:val="ThinDelim"/>
      </w:pPr>
    </w:p>
    <w:p w:rsidR="008E71A0" w:rsidRDefault="004D3BBA">
      <w:pPr>
        <w:ind w:left="200"/>
      </w:pPr>
      <w:r>
        <w:t xml:space="preserve">Основание (основания), в силу которого эмитент осуществляет контроль над подконтрольной </w:t>
      </w:r>
      <w:r>
        <w:lastRenderedPageBreak/>
        <w:t>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p>
    <w:p w:rsidR="008E71A0" w:rsidRDefault="004D3BBA">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20 % долей в уставном капитале общества)</w:t>
      </w:r>
    </w:p>
    <w:p w:rsidR="008E71A0" w:rsidRDefault="004D3BBA">
      <w:pPr>
        <w:ind w:left="200"/>
      </w:pPr>
      <w:r>
        <w:t>Вид контроля:</w:t>
      </w:r>
      <w:r>
        <w:rPr>
          <w:rStyle w:val="Subst"/>
        </w:rPr>
        <w:t xml:space="preserve"> прямой контроль</w:t>
      </w:r>
    </w:p>
    <w:p w:rsidR="008E71A0" w:rsidRDefault="004D3BBA">
      <w:pPr>
        <w:ind w:left="200"/>
      </w:pPr>
      <w:r>
        <w:t>Доля эмитента в уставном капитале подконтрольной организации, %:</w:t>
      </w:r>
      <w:r>
        <w:rPr>
          <w:rStyle w:val="Subst"/>
        </w:rPr>
        <w:t xml:space="preserve"> 25</w:t>
      </w:r>
    </w:p>
    <w:p w:rsidR="008E71A0" w:rsidRDefault="004D3BBA">
      <w:pPr>
        <w:ind w:left="200"/>
      </w:pPr>
      <w:r>
        <w:t>Доля подконтрольной организации в уставном капитале эмитента, %:</w:t>
      </w:r>
      <w:r>
        <w:rPr>
          <w:rStyle w:val="Subst"/>
        </w:rPr>
        <w:t xml:space="preserve"> 0</w:t>
      </w:r>
    </w:p>
    <w:p w:rsidR="008E71A0" w:rsidRDefault="004D3BBA">
      <w:pPr>
        <w:ind w:left="200"/>
      </w:pPr>
      <w:r>
        <w:t>Доля обыкновенных акций эмитента, принадлежащих подконтрольной организации, %:</w:t>
      </w:r>
      <w:r>
        <w:rPr>
          <w:rStyle w:val="Subst"/>
        </w:rPr>
        <w:t xml:space="preserve"> 0</w:t>
      </w:r>
    </w:p>
    <w:p w:rsidR="008E71A0" w:rsidRDefault="004D3BBA">
      <w:pPr>
        <w:ind w:left="200"/>
      </w:pPr>
      <w:r>
        <w:t xml:space="preserve">Описание основного вида деятельности </w:t>
      </w:r>
      <w:proofErr w:type="gramStart"/>
      <w:r>
        <w:t>общества:</w:t>
      </w:r>
      <w:r>
        <w:br/>
      </w:r>
      <w:r>
        <w:rPr>
          <w:rStyle w:val="Subst"/>
        </w:rPr>
        <w:t>Основной</w:t>
      </w:r>
      <w:proofErr w:type="gramEnd"/>
      <w:r>
        <w:rPr>
          <w:rStyle w:val="Subst"/>
        </w:rPr>
        <w:t xml:space="preserve"> вид деятельности дочернего общества: деятельность ресторанов и кафе.</w:t>
      </w:r>
      <w:r>
        <w:rPr>
          <w:rStyle w:val="Subst"/>
        </w:rPr>
        <w:br/>
        <w:t xml:space="preserve">Значение общества для деятельности эмитента: существенного значения для деятельности </w:t>
      </w:r>
      <w:proofErr w:type="spellStart"/>
      <w:r>
        <w:rPr>
          <w:rStyle w:val="Subst"/>
        </w:rPr>
        <w:t>эмитетнта</w:t>
      </w:r>
      <w:proofErr w:type="spellEnd"/>
      <w:r>
        <w:rPr>
          <w:rStyle w:val="Subst"/>
        </w:rPr>
        <w:t xml:space="preserve"> не имеет.</w:t>
      </w:r>
      <w:r>
        <w:rPr>
          <w:rStyle w:val="Subst"/>
        </w:rPr>
        <w:br/>
      </w:r>
    </w:p>
    <w:p w:rsidR="008E71A0" w:rsidRDefault="008E71A0">
      <w:pPr>
        <w:pStyle w:val="ThinDelim"/>
      </w:pPr>
    </w:p>
    <w:p w:rsidR="008E71A0" w:rsidRDefault="004D3BBA">
      <w:pPr>
        <w:pStyle w:val="SubHeading"/>
        <w:ind w:left="200"/>
      </w:pPr>
      <w:r>
        <w:t>Состав совета директоров (наблюдательного совета) общества</w:t>
      </w:r>
    </w:p>
    <w:p w:rsidR="008E71A0" w:rsidRDefault="004D3BBA">
      <w:pPr>
        <w:ind w:left="400"/>
      </w:pPr>
      <w:r>
        <w:rPr>
          <w:rStyle w:val="Subst"/>
        </w:rPr>
        <w:t>Совет директоров (наблюдательный совет) не предусмотрен</w:t>
      </w:r>
    </w:p>
    <w:p w:rsidR="008E71A0" w:rsidRDefault="004D3BBA">
      <w:pPr>
        <w:pStyle w:val="SubHeading"/>
        <w:ind w:left="200"/>
      </w:pPr>
      <w:r>
        <w:t>Единоличный исполнительный орган общества</w:t>
      </w:r>
    </w:p>
    <w:p w:rsidR="008E71A0" w:rsidRDefault="008E71A0">
      <w:pPr>
        <w:ind w:left="400"/>
      </w:pP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8E71A0">
        <w:tc>
          <w:tcPr>
            <w:tcW w:w="5652" w:type="dxa"/>
            <w:tcBorders>
              <w:top w:val="double" w:sz="6" w:space="0" w:color="auto"/>
              <w:left w:val="double" w:sz="6" w:space="0" w:color="auto"/>
              <w:bottom w:val="single" w:sz="6" w:space="0" w:color="auto"/>
              <w:right w:val="single" w:sz="6" w:space="0" w:color="auto"/>
            </w:tcBorders>
          </w:tcPr>
          <w:p w:rsidR="008E71A0" w:rsidRDefault="004D3BBA">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Доля принадлежащих лицу обыкновенных акций эмитента, %</w:t>
            </w:r>
          </w:p>
        </w:tc>
      </w:tr>
      <w:tr w:rsidR="008E71A0">
        <w:tc>
          <w:tcPr>
            <w:tcW w:w="5652" w:type="dxa"/>
            <w:tcBorders>
              <w:top w:val="single" w:sz="6" w:space="0" w:color="auto"/>
              <w:left w:val="double" w:sz="6" w:space="0" w:color="auto"/>
              <w:bottom w:val="double" w:sz="6" w:space="0" w:color="auto"/>
              <w:right w:val="single" w:sz="6" w:space="0" w:color="auto"/>
            </w:tcBorders>
          </w:tcPr>
          <w:p w:rsidR="008E71A0" w:rsidRDefault="004D3BBA">
            <w:proofErr w:type="spellStart"/>
            <w:r>
              <w:t>Энсар</w:t>
            </w:r>
            <w:proofErr w:type="spellEnd"/>
            <w:r>
              <w:t xml:space="preserve"> Станислав Валерьевич</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8E71A0" w:rsidRDefault="004D3BBA">
            <w:pPr>
              <w:jc w:val="right"/>
            </w:pPr>
            <w:r>
              <w:t>0</w:t>
            </w:r>
          </w:p>
        </w:tc>
      </w:tr>
    </w:tbl>
    <w:p w:rsidR="008E71A0" w:rsidRDefault="008E71A0"/>
    <w:p w:rsidR="008E71A0" w:rsidRDefault="004D3BBA">
      <w:pPr>
        <w:pStyle w:val="SubHeading"/>
        <w:ind w:left="200"/>
      </w:pPr>
      <w:r>
        <w:t>Состав коллегиального исполнительного органа общества</w:t>
      </w:r>
    </w:p>
    <w:p w:rsidR="008E71A0" w:rsidRDefault="004D3BBA">
      <w:pPr>
        <w:ind w:left="400"/>
      </w:pPr>
      <w:r>
        <w:rPr>
          <w:rStyle w:val="Subst"/>
        </w:rPr>
        <w:lastRenderedPageBreak/>
        <w:t>Коллегиальный исполнительный орган не предусмотрен</w:t>
      </w:r>
    </w:p>
    <w:p w:rsidR="008E71A0" w:rsidRDefault="008E71A0">
      <w:pPr>
        <w:ind w:left="200"/>
      </w:pPr>
    </w:p>
    <w:p w:rsidR="008E71A0" w:rsidRDefault="008E71A0">
      <w:pPr>
        <w:ind w:left="200"/>
      </w:pPr>
    </w:p>
    <w:p w:rsidR="008E71A0" w:rsidRDefault="004D3BBA">
      <w:pPr>
        <w:pStyle w:val="2"/>
      </w:pPr>
      <w:bookmarkStart w:id="44" w:name="_Toc451185870"/>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4"/>
    </w:p>
    <w:p w:rsidR="008E71A0" w:rsidRDefault="004D3BBA">
      <w:pPr>
        <w:pStyle w:val="2"/>
      </w:pPr>
      <w:bookmarkStart w:id="45" w:name="_Toc451185871"/>
      <w:r>
        <w:t>3.6.1. Основные средства</w:t>
      </w:r>
      <w:bookmarkEnd w:id="45"/>
    </w:p>
    <w:p w:rsidR="008E71A0" w:rsidRDefault="004D3BBA">
      <w:pPr>
        <w:pStyle w:val="SubHeading"/>
        <w:ind w:left="200"/>
      </w:pPr>
      <w:r>
        <w:t>За 2015 г.</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Сумма начисленной амортизации</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Машины и оборудование (кроме офисного)</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667 288</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295 318</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10 925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9 922</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14 677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12 588</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Здания, сооружения и передаточные устройства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516 007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292 275</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Многолетние насаждения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351</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130</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22 525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0</w:t>
            </w:r>
          </w:p>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ИТОГО</w:t>
            </w:r>
          </w:p>
        </w:tc>
        <w:tc>
          <w:tcPr>
            <w:tcW w:w="1360" w:type="dxa"/>
            <w:tcBorders>
              <w:top w:val="single" w:sz="6" w:space="0" w:color="auto"/>
              <w:left w:val="single" w:sz="6" w:space="0" w:color="auto"/>
              <w:bottom w:val="double" w:sz="6" w:space="0" w:color="auto"/>
              <w:right w:val="single" w:sz="6" w:space="0" w:color="auto"/>
            </w:tcBorders>
          </w:tcPr>
          <w:p w:rsidR="008E71A0" w:rsidRDefault="004D3BBA">
            <w:pPr>
              <w:jc w:val="right"/>
            </w:pPr>
            <w:r>
              <w:t>1 231 773</w:t>
            </w:r>
          </w:p>
        </w:tc>
        <w:tc>
          <w:tcPr>
            <w:tcW w:w="1400" w:type="dxa"/>
            <w:tcBorders>
              <w:top w:val="single" w:sz="6" w:space="0" w:color="auto"/>
              <w:left w:val="single" w:sz="6" w:space="0" w:color="auto"/>
              <w:bottom w:val="double" w:sz="6" w:space="0" w:color="auto"/>
              <w:right w:val="double" w:sz="6" w:space="0" w:color="auto"/>
            </w:tcBorders>
          </w:tcPr>
          <w:p w:rsidR="008E71A0" w:rsidRDefault="004D3BBA">
            <w:pPr>
              <w:jc w:val="right"/>
            </w:pPr>
            <w:r>
              <w:t>610 233</w:t>
            </w:r>
          </w:p>
        </w:tc>
      </w:tr>
    </w:tbl>
    <w:p w:rsidR="008E71A0" w:rsidRDefault="008E71A0"/>
    <w:p w:rsidR="008E71A0" w:rsidRDefault="004D3BBA">
      <w:pPr>
        <w:ind w:left="400"/>
      </w:pPr>
      <w:r>
        <w:t xml:space="preserve">Сведения о способах начисления амортизационных отчислений по группам объектов основных </w:t>
      </w:r>
      <w:proofErr w:type="gramStart"/>
      <w:r>
        <w:t>средств:</w:t>
      </w:r>
      <w:r>
        <w:br/>
      </w:r>
      <w:r>
        <w:rPr>
          <w:rStyle w:val="Subst"/>
        </w:rPr>
        <w:t>Начисление</w:t>
      </w:r>
      <w:proofErr w:type="gramEnd"/>
      <w:r>
        <w:rPr>
          <w:rStyle w:val="Subst"/>
        </w:rPr>
        <w:t xml:space="preserve"> амортизации по объектам основных средств производится линейным способом исходя из первоначальной стоимости или текущей (восстановительной) стоимости (в случае проведения переоценки) объектов основных средств и нормы амортизации, исчисленной исходя из срока полезного использования этого объекта. Применение линейного способа начисления амортизации производится в течение всего срока полезного использования объекта.</w:t>
      </w:r>
    </w:p>
    <w:p w:rsidR="008E71A0" w:rsidRDefault="004D3BBA">
      <w:pPr>
        <w:ind w:left="400"/>
      </w:pPr>
      <w:r>
        <w:t>Отчетная дата:</w:t>
      </w:r>
      <w:r>
        <w:rPr>
          <w:rStyle w:val="Subst"/>
        </w:rPr>
        <w:t xml:space="preserve"> 31.12.2015</w:t>
      </w:r>
    </w:p>
    <w:p w:rsidR="008E71A0" w:rsidRDefault="004D3BBA">
      <w:pPr>
        <w:pStyle w:val="SubHeading"/>
        <w:ind w:left="200"/>
      </w:pPr>
      <w:r>
        <w:lastRenderedPageBreak/>
        <w:t>На дату окончания отчетного квартала</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Сумма начисленной амортизации</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 xml:space="preserve">Машины и </w:t>
            </w:r>
            <w:proofErr w:type="spellStart"/>
            <w:r>
              <w:t>и</w:t>
            </w:r>
            <w:proofErr w:type="spellEnd"/>
            <w:r>
              <w:t xml:space="preserve"> оборудование (кроме офисного)</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671 412</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312 316</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10 925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10 051</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14 677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12 800</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Здания, сооружения и передаточные устройства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516 007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294 688</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Многолетние насаждения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351</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133</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22 525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0</w:t>
            </w:r>
          </w:p>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ИТОГО</w:t>
            </w:r>
          </w:p>
        </w:tc>
        <w:tc>
          <w:tcPr>
            <w:tcW w:w="1360" w:type="dxa"/>
            <w:tcBorders>
              <w:top w:val="single" w:sz="6" w:space="0" w:color="auto"/>
              <w:left w:val="single" w:sz="6" w:space="0" w:color="auto"/>
              <w:bottom w:val="double" w:sz="6" w:space="0" w:color="auto"/>
              <w:right w:val="single" w:sz="6" w:space="0" w:color="auto"/>
            </w:tcBorders>
          </w:tcPr>
          <w:p w:rsidR="008E71A0" w:rsidRDefault="004D3BBA">
            <w:pPr>
              <w:jc w:val="right"/>
            </w:pPr>
            <w:r>
              <w:t>1 235 897</w:t>
            </w:r>
          </w:p>
        </w:tc>
        <w:tc>
          <w:tcPr>
            <w:tcW w:w="1400" w:type="dxa"/>
            <w:tcBorders>
              <w:top w:val="single" w:sz="6" w:space="0" w:color="auto"/>
              <w:left w:val="single" w:sz="6" w:space="0" w:color="auto"/>
              <w:bottom w:val="double" w:sz="6" w:space="0" w:color="auto"/>
              <w:right w:val="double" w:sz="6" w:space="0" w:color="auto"/>
            </w:tcBorders>
          </w:tcPr>
          <w:p w:rsidR="008E71A0" w:rsidRDefault="004D3BBA">
            <w:pPr>
              <w:jc w:val="right"/>
            </w:pPr>
            <w:r>
              <w:t>629 988</w:t>
            </w:r>
          </w:p>
        </w:tc>
      </w:tr>
    </w:tbl>
    <w:p w:rsidR="008E71A0" w:rsidRDefault="008E71A0"/>
    <w:p w:rsidR="008E71A0" w:rsidRDefault="004D3BBA">
      <w:pPr>
        <w:ind w:left="400"/>
      </w:pPr>
      <w:r>
        <w:t xml:space="preserve">Сведения о способах начисления амортизационных отчислений по группам объектов основных </w:t>
      </w:r>
      <w:proofErr w:type="gramStart"/>
      <w:r>
        <w:t>средств:</w:t>
      </w:r>
      <w:r>
        <w:br/>
      </w:r>
      <w:r>
        <w:rPr>
          <w:rStyle w:val="Subst"/>
        </w:rPr>
        <w:t>Начисление</w:t>
      </w:r>
      <w:proofErr w:type="gramEnd"/>
      <w:r>
        <w:rPr>
          <w:rStyle w:val="Subst"/>
        </w:rPr>
        <w:t xml:space="preserve"> амортизации по объектам основных средств производится линейным способом исходя из первоначальной стоимости или текущей (восстановительной) стоимости (в случае проведения переоценки) объектов основных средств и нормы амортизации, исчисленной исходя из срока полезного использования этого объекта. Применение линейного способа начисления амортизации производится в течение всего срока полезного использования объекта.</w:t>
      </w:r>
    </w:p>
    <w:p w:rsidR="008E71A0" w:rsidRDefault="004D3BBA">
      <w:pPr>
        <w:ind w:left="400"/>
      </w:pPr>
      <w:r>
        <w:t>Отчетная дата:</w:t>
      </w:r>
      <w:r>
        <w:rPr>
          <w:rStyle w:val="Subst"/>
        </w:rPr>
        <w:t xml:space="preserve"> 31.03.2016</w:t>
      </w:r>
    </w:p>
    <w:p w:rsidR="008E71A0" w:rsidRDefault="004D3BBA">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8E71A0" w:rsidRDefault="004D3BBA">
      <w:pPr>
        <w:ind w:left="200"/>
      </w:pPr>
      <w:r>
        <w:rPr>
          <w:rStyle w:val="Subst"/>
        </w:rPr>
        <w:t>Переоценка основных средств за указанный период не проводилась</w:t>
      </w:r>
    </w:p>
    <w:p w:rsidR="008E71A0" w:rsidRDefault="004D3BBA">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w:t>
      </w:r>
      <w:r>
        <w:lastRenderedPageBreak/>
        <w:t>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8E71A0" w:rsidRDefault="004D3BBA">
      <w:pPr>
        <w:pStyle w:val="1"/>
      </w:pPr>
      <w:bookmarkStart w:id="46" w:name="_Toc451185872"/>
      <w:r>
        <w:t>IV. Сведения о финансово-хозяйственной деятельности эмитента</w:t>
      </w:r>
      <w:bookmarkEnd w:id="46"/>
    </w:p>
    <w:p w:rsidR="008E71A0" w:rsidRDefault="004D3BBA">
      <w:pPr>
        <w:pStyle w:val="2"/>
      </w:pPr>
      <w:bookmarkStart w:id="47" w:name="_Toc451185873"/>
      <w:r>
        <w:t>4.1. Результаты финансово-хозяйственной деятельности эмитента</w:t>
      </w:r>
      <w:bookmarkEnd w:id="47"/>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8E71A0">
      <w:pPr>
        <w:pStyle w:val="ThinDelim"/>
      </w:pPr>
    </w:p>
    <w:p w:rsidR="008E71A0" w:rsidRDefault="008E71A0">
      <w:pPr>
        <w:pStyle w:val="ThinDelim"/>
      </w:pPr>
    </w:p>
    <w:p w:rsidR="008E71A0" w:rsidRDefault="004D3BBA">
      <w:pPr>
        <w:pStyle w:val="2"/>
      </w:pPr>
      <w:bookmarkStart w:id="48" w:name="_Toc451185874"/>
      <w:r>
        <w:t>4.2. Ликвидность эмитента, достаточность капитала и оборотных средств</w:t>
      </w:r>
      <w:bookmarkEnd w:id="48"/>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8E71A0">
      <w:pPr>
        <w:pStyle w:val="ThinDelim"/>
      </w:pPr>
    </w:p>
    <w:p w:rsidR="008E71A0" w:rsidRDefault="008E71A0">
      <w:pPr>
        <w:pStyle w:val="ThinDelim"/>
      </w:pPr>
    </w:p>
    <w:p w:rsidR="008E71A0" w:rsidRDefault="004D3BBA">
      <w:pPr>
        <w:pStyle w:val="2"/>
      </w:pPr>
      <w:bookmarkStart w:id="49" w:name="_Toc451185875"/>
      <w:r>
        <w:t>4.3. Финансовые вложения эмитента</w:t>
      </w:r>
      <w:bookmarkEnd w:id="49"/>
    </w:p>
    <w:p w:rsidR="008E71A0" w:rsidRDefault="004D3BBA">
      <w:pPr>
        <w:ind w:left="200"/>
      </w:pPr>
      <w:r>
        <w:rPr>
          <w:rStyle w:val="Subst"/>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w:t>
      </w:r>
      <w:r>
        <w:rPr>
          <w:rStyle w:val="Subst"/>
        </w:rPr>
        <w:lastRenderedPageBreak/>
        <w:t>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2"/>
      </w:pPr>
      <w:bookmarkStart w:id="50" w:name="_Toc451185876"/>
      <w:r>
        <w:t>4.4. Нематериальные активы эмитента</w:t>
      </w:r>
      <w:bookmarkEnd w:id="50"/>
    </w:p>
    <w:p w:rsidR="008E71A0" w:rsidRDefault="004D3BBA">
      <w:pPr>
        <w:pStyle w:val="SubHeading"/>
        <w:ind w:left="200"/>
      </w:pPr>
      <w:r>
        <w:t>За 2015 г.</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8E71A0">
        <w:tc>
          <w:tcPr>
            <w:tcW w:w="511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8E71A0" w:rsidRDefault="004D3BBA">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8E71A0" w:rsidRDefault="004D3BBA">
            <w:pPr>
              <w:jc w:val="center"/>
            </w:pPr>
            <w:r>
              <w:t>Сумма начисленной амортизации</w:t>
            </w:r>
          </w:p>
        </w:tc>
      </w:tr>
      <w:tr w:rsidR="008E71A0">
        <w:tc>
          <w:tcPr>
            <w:tcW w:w="5112" w:type="dxa"/>
            <w:tcBorders>
              <w:top w:val="single" w:sz="6" w:space="0" w:color="auto"/>
              <w:left w:val="double" w:sz="6" w:space="0" w:color="auto"/>
              <w:bottom w:val="single" w:sz="6" w:space="0" w:color="auto"/>
              <w:right w:val="single" w:sz="6" w:space="0" w:color="auto"/>
            </w:tcBorders>
          </w:tcPr>
          <w:p w:rsidR="008E71A0" w:rsidRDefault="004D3BBA">
            <w:r>
              <w:t>Исключительное право владельца на товарный знак и знак обслуживания, наименование места происхождения товаров</w:t>
            </w:r>
          </w:p>
        </w:tc>
        <w:tc>
          <w:tcPr>
            <w:tcW w:w="2260" w:type="dxa"/>
            <w:tcBorders>
              <w:top w:val="single" w:sz="6" w:space="0" w:color="auto"/>
              <w:left w:val="single" w:sz="6" w:space="0" w:color="auto"/>
              <w:bottom w:val="single" w:sz="6" w:space="0" w:color="auto"/>
              <w:right w:val="single" w:sz="6" w:space="0" w:color="auto"/>
            </w:tcBorders>
          </w:tcPr>
          <w:p w:rsidR="008E71A0" w:rsidRDefault="004D3BBA">
            <w:pPr>
              <w:jc w:val="right"/>
            </w:pPr>
            <w:r>
              <w:t>1 980</w:t>
            </w:r>
          </w:p>
        </w:tc>
        <w:tc>
          <w:tcPr>
            <w:tcW w:w="1880" w:type="dxa"/>
            <w:tcBorders>
              <w:top w:val="single" w:sz="6" w:space="0" w:color="auto"/>
              <w:left w:val="single" w:sz="6" w:space="0" w:color="auto"/>
              <w:bottom w:val="single" w:sz="6" w:space="0" w:color="auto"/>
              <w:right w:val="double" w:sz="6" w:space="0" w:color="auto"/>
            </w:tcBorders>
          </w:tcPr>
          <w:p w:rsidR="008E71A0" w:rsidRDefault="004D3BBA">
            <w:pPr>
              <w:jc w:val="right"/>
            </w:pPr>
            <w:r>
              <w:t>703</w:t>
            </w:r>
          </w:p>
        </w:tc>
      </w:tr>
      <w:tr w:rsidR="008E71A0">
        <w:tc>
          <w:tcPr>
            <w:tcW w:w="5112" w:type="dxa"/>
            <w:tcBorders>
              <w:top w:val="single" w:sz="6" w:space="0" w:color="auto"/>
              <w:left w:val="double" w:sz="6" w:space="0" w:color="auto"/>
              <w:bottom w:val="double" w:sz="6" w:space="0" w:color="auto"/>
              <w:right w:val="single" w:sz="6" w:space="0" w:color="auto"/>
            </w:tcBorders>
          </w:tcPr>
          <w:p w:rsidR="008E71A0" w:rsidRDefault="004D3BBA">
            <w:r>
              <w:t>ИТОГО</w:t>
            </w:r>
          </w:p>
        </w:tc>
        <w:tc>
          <w:tcPr>
            <w:tcW w:w="2260" w:type="dxa"/>
            <w:tcBorders>
              <w:top w:val="single" w:sz="6" w:space="0" w:color="auto"/>
              <w:left w:val="single" w:sz="6" w:space="0" w:color="auto"/>
              <w:bottom w:val="double" w:sz="6" w:space="0" w:color="auto"/>
              <w:right w:val="single" w:sz="6" w:space="0" w:color="auto"/>
            </w:tcBorders>
          </w:tcPr>
          <w:p w:rsidR="008E71A0" w:rsidRDefault="004D3BBA">
            <w:pPr>
              <w:jc w:val="right"/>
            </w:pPr>
            <w:r>
              <w:t>1 980</w:t>
            </w:r>
          </w:p>
        </w:tc>
        <w:tc>
          <w:tcPr>
            <w:tcW w:w="1880" w:type="dxa"/>
            <w:tcBorders>
              <w:top w:val="single" w:sz="6" w:space="0" w:color="auto"/>
              <w:left w:val="single" w:sz="6" w:space="0" w:color="auto"/>
              <w:bottom w:val="double" w:sz="6" w:space="0" w:color="auto"/>
              <w:right w:val="double" w:sz="6" w:space="0" w:color="auto"/>
            </w:tcBorders>
          </w:tcPr>
          <w:p w:rsidR="008E71A0" w:rsidRDefault="004D3BBA">
            <w:pPr>
              <w:jc w:val="right"/>
            </w:pPr>
            <w:r>
              <w:t>703</w:t>
            </w:r>
          </w:p>
        </w:tc>
      </w:tr>
    </w:tbl>
    <w:p w:rsidR="008E71A0" w:rsidRDefault="008E71A0"/>
    <w:p w:rsidR="008E71A0" w:rsidRDefault="008E71A0">
      <w:pPr>
        <w:ind w:left="400"/>
      </w:pPr>
    </w:p>
    <w:p w:rsidR="008E71A0" w:rsidRDefault="008E71A0">
      <w:pPr>
        <w:ind w:left="400"/>
      </w:pPr>
    </w:p>
    <w:p w:rsidR="008E71A0" w:rsidRDefault="004D3BBA">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в ежеквартальный отчет не включается.</w:t>
      </w:r>
    </w:p>
    <w:p w:rsidR="008E71A0" w:rsidRDefault="004D3BBA">
      <w:pPr>
        <w:ind w:left="400"/>
      </w:pPr>
      <w:r>
        <w:t>Отчетная дата:</w:t>
      </w:r>
      <w:r>
        <w:rPr>
          <w:rStyle w:val="Subst"/>
        </w:rPr>
        <w:t xml:space="preserve"> 31.12.2015</w:t>
      </w:r>
    </w:p>
    <w:p w:rsidR="008E71A0" w:rsidRDefault="004D3BBA">
      <w:pPr>
        <w:pStyle w:val="SubHeading"/>
        <w:ind w:left="200"/>
      </w:pPr>
      <w:r>
        <w:t>На дату окончания отчетного квартала</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8E71A0">
        <w:tc>
          <w:tcPr>
            <w:tcW w:w="511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8E71A0" w:rsidRDefault="004D3BBA">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8E71A0" w:rsidRDefault="004D3BBA">
            <w:pPr>
              <w:jc w:val="center"/>
            </w:pPr>
            <w:r>
              <w:t>Сумма начисленной амортизации</w:t>
            </w:r>
          </w:p>
        </w:tc>
      </w:tr>
      <w:tr w:rsidR="008E71A0">
        <w:tc>
          <w:tcPr>
            <w:tcW w:w="5112" w:type="dxa"/>
            <w:tcBorders>
              <w:top w:val="single" w:sz="6" w:space="0" w:color="auto"/>
              <w:left w:val="double" w:sz="6" w:space="0" w:color="auto"/>
              <w:bottom w:val="single" w:sz="6" w:space="0" w:color="auto"/>
              <w:right w:val="single" w:sz="6" w:space="0" w:color="auto"/>
            </w:tcBorders>
          </w:tcPr>
          <w:p w:rsidR="008E71A0" w:rsidRDefault="004D3BBA">
            <w:r>
              <w:t>Исключительное право владельца на товарный знак и знак обслуживания, наименование места прохождения товаров</w:t>
            </w:r>
          </w:p>
        </w:tc>
        <w:tc>
          <w:tcPr>
            <w:tcW w:w="2260" w:type="dxa"/>
            <w:tcBorders>
              <w:top w:val="single" w:sz="6" w:space="0" w:color="auto"/>
              <w:left w:val="single" w:sz="6" w:space="0" w:color="auto"/>
              <w:bottom w:val="single" w:sz="6" w:space="0" w:color="auto"/>
              <w:right w:val="single" w:sz="6" w:space="0" w:color="auto"/>
            </w:tcBorders>
          </w:tcPr>
          <w:p w:rsidR="008E71A0" w:rsidRDefault="004D3BBA">
            <w:pPr>
              <w:jc w:val="right"/>
            </w:pPr>
            <w:r>
              <w:t>1 980</w:t>
            </w:r>
          </w:p>
        </w:tc>
        <w:tc>
          <w:tcPr>
            <w:tcW w:w="1880" w:type="dxa"/>
            <w:tcBorders>
              <w:top w:val="single" w:sz="6" w:space="0" w:color="auto"/>
              <w:left w:val="single" w:sz="6" w:space="0" w:color="auto"/>
              <w:bottom w:val="single" w:sz="6" w:space="0" w:color="auto"/>
              <w:right w:val="double" w:sz="6" w:space="0" w:color="auto"/>
            </w:tcBorders>
          </w:tcPr>
          <w:p w:rsidR="008E71A0" w:rsidRDefault="004D3BBA">
            <w:pPr>
              <w:jc w:val="right"/>
            </w:pPr>
            <w:r>
              <w:t>757</w:t>
            </w:r>
          </w:p>
        </w:tc>
      </w:tr>
      <w:tr w:rsidR="008E71A0">
        <w:tc>
          <w:tcPr>
            <w:tcW w:w="5112" w:type="dxa"/>
            <w:tcBorders>
              <w:top w:val="single" w:sz="6" w:space="0" w:color="auto"/>
              <w:left w:val="double" w:sz="6" w:space="0" w:color="auto"/>
              <w:bottom w:val="double" w:sz="6" w:space="0" w:color="auto"/>
              <w:right w:val="single" w:sz="6" w:space="0" w:color="auto"/>
            </w:tcBorders>
          </w:tcPr>
          <w:p w:rsidR="008E71A0" w:rsidRDefault="004D3BBA">
            <w:r>
              <w:lastRenderedPageBreak/>
              <w:t>ИТОГО</w:t>
            </w:r>
          </w:p>
        </w:tc>
        <w:tc>
          <w:tcPr>
            <w:tcW w:w="2260" w:type="dxa"/>
            <w:tcBorders>
              <w:top w:val="single" w:sz="6" w:space="0" w:color="auto"/>
              <w:left w:val="single" w:sz="6" w:space="0" w:color="auto"/>
              <w:bottom w:val="double" w:sz="6" w:space="0" w:color="auto"/>
              <w:right w:val="single" w:sz="6" w:space="0" w:color="auto"/>
            </w:tcBorders>
          </w:tcPr>
          <w:p w:rsidR="008E71A0" w:rsidRDefault="004D3BBA">
            <w:pPr>
              <w:jc w:val="right"/>
            </w:pPr>
            <w:r>
              <w:t>1 980</w:t>
            </w:r>
          </w:p>
        </w:tc>
        <w:tc>
          <w:tcPr>
            <w:tcW w:w="1880" w:type="dxa"/>
            <w:tcBorders>
              <w:top w:val="single" w:sz="6" w:space="0" w:color="auto"/>
              <w:left w:val="single" w:sz="6" w:space="0" w:color="auto"/>
              <w:bottom w:val="double" w:sz="6" w:space="0" w:color="auto"/>
              <w:right w:val="double" w:sz="6" w:space="0" w:color="auto"/>
            </w:tcBorders>
          </w:tcPr>
          <w:p w:rsidR="008E71A0" w:rsidRDefault="004D3BBA">
            <w:pPr>
              <w:jc w:val="right"/>
            </w:pPr>
            <w:r>
              <w:t>757</w:t>
            </w:r>
          </w:p>
        </w:tc>
      </w:tr>
    </w:tbl>
    <w:p w:rsidR="008E71A0" w:rsidRDefault="008E71A0"/>
    <w:p w:rsidR="008E71A0" w:rsidRDefault="008E71A0">
      <w:pPr>
        <w:ind w:left="400"/>
      </w:pPr>
    </w:p>
    <w:p w:rsidR="008E71A0" w:rsidRDefault="008E71A0">
      <w:pPr>
        <w:ind w:left="400"/>
      </w:pPr>
    </w:p>
    <w:p w:rsidR="008E71A0" w:rsidRDefault="004D3BBA">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в ежеквартальный отчет не включается.</w:t>
      </w:r>
    </w:p>
    <w:p w:rsidR="008E71A0" w:rsidRDefault="004D3BBA">
      <w:pPr>
        <w:ind w:left="400"/>
      </w:pPr>
      <w:r>
        <w:t>Отчетная дата:</w:t>
      </w:r>
      <w:r>
        <w:rPr>
          <w:rStyle w:val="Subst"/>
        </w:rPr>
        <w:t xml:space="preserve"> 31.03.2016</w:t>
      </w:r>
    </w:p>
    <w:p w:rsidR="008E71A0" w:rsidRDefault="004D3BBA">
      <w:pPr>
        <w:pStyle w:val="2"/>
      </w:pPr>
      <w:bookmarkStart w:id="51" w:name="_Toc451185877"/>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8E71A0" w:rsidRDefault="004D3BBA">
      <w:pPr>
        <w:spacing w:before="0" w:after="0"/>
      </w:pPr>
      <w:r>
        <w:t xml:space="preserve"> </w:t>
      </w:r>
    </w:p>
    <w:p w:rsidR="007B39BB" w:rsidRDefault="007B39BB" w:rsidP="007B39BB">
      <w:pPr>
        <w:widowControl/>
        <w:autoSpaceDE/>
        <w:autoSpaceDN/>
        <w:adjustRightInd/>
        <w:spacing w:before="0" w:after="0"/>
        <w:ind w:firstLine="567"/>
        <w:jc w:val="both"/>
        <w:rPr>
          <w:b/>
          <w:bCs/>
          <w:i/>
          <w:iCs/>
          <w:lang w:eastAsia="en-US"/>
        </w:rPr>
      </w:pPr>
      <w:r>
        <w:rPr>
          <w:b/>
          <w:bCs/>
          <w:i/>
          <w:iCs/>
          <w:lang w:eastAsia="en-US"/>
        </w:rPr>
        <w:t>В настоящее время н</w:t>
      </w:r>
      <w:r w:rsidRPr="000F4F77">
        <w:rPr>
          <w:b/>
          <w:bCs/>
          <w:i/>
          <w:iCs/>
          <w:lang w:eastAsia="en-US"/>
        </w:rPr>
        <w:t xml:space="preserve">а </w:t>
      </w:r>
      <w:r>
        <w:rPr>
          <w:b/>
          <w:bCs/>
          <w:i/>
          <w:iCs/>
          <w:lang w:eastAsia="en-US"/>
        </w:rPr>
        <w:t>П</w:t>
      </w:r>
      <w:r w:rsidRPr="000F4F77">
        <w:rPr>
          <w:b/>
          <w:bCs/>
          <w:i/>
          <w:iCs/>
          <w:lang w:eastAsia="en-US"/>
        </w:rPr>
        <w:t>АО «Петербургский мельничный комбинат» зарегистрированы следующие товарные знаки:</w:t>
      </w:r>
    </w:p>
    <w:p w:rsidR="007B39BB" w:rsidRPr="000F4F77" w:rsidRDefault="007B39BB" w:rsidP="007B39BB">
      <w:pPr>
        <w:widowControl/>
        <w:autoSpaceDE/>
        <w:autoSpaceDN/>
        <w:adjustRightInd/>
        <w:spacing w:before="0" w:after="0"/>
        <w:ind w:firstLine="567"/>
        <w:jc w:val="both"/>
        <w:rPr>
          <w:b/>
          <w:bCs/>
          <w:i/>
          <w:iCs/>
          <w:lang w:eastAsia="en-US"/>
        </w:rPr>
      </w:pP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955"/>
        <w:gridCol w:w="1248"/>
        <w:gridCol w:w="5019"/>
        <w:gridCol w:w="1502"/>
      </w:tblGrid>
      <w:tr w:rsidR="007B39BB" w:rsidRPr="0008109D" w:rsidTr="00170891">
        <w:trPr>
          <w:tblHeader/>
          <w:jc w:val="center"/>
        </w:trPr>
        <w:tc>
          <w:tcPr>
            <w:tcW w:w="627" w:type="dxa"/>
            <w:vAlign w:val="center"/>
          </w:tcPr>
          <w:p w:rsidR="007B39BB" w:rsidRPr="0008109D" w:rsidRDefault="007B39BB" w:rsidP="00170891">
            <w:pPr>
              <w:widowControl/>
              <w:autoSpaceDE/>
              <w:autoSpaceDN/>
              <w:adjustRightInd/>
              <w:spacing w:before="0" w:after="0"/>
              <w:jc w:val="center"/>
              <w:rPr>
                <w:b/>
                <w:lang w:eastAsia="en-US"/>
              </w:rPr>
            </w:pPr>
            <w:r w:rsidRPr="0008109D">
              <w:rPr>
                <w:b/>
                <w:lang w:eastAsia="en-US"/>
              </w:rPr>
              <w:t>№ п/п</w:t>
            </w:r>
          </w:p>
        </w:tc>
        <w:tc>
          <w:tcPr>
            <w:tcW w:w="1955" w:type="dxa"/>
            <w:vAlign w:val="center"/>
          </w:tcPr>
          <w:p w:rsidR="007B39BB" w:rsidRPr="0008109D" w:rsidRDefault="007B39BB" w:rsidP="00170891">
            <w:pPr>
              <w:widowControl/>
              <w:autoSpaceDE/>
              <w:autoSpaceDN/>
              <w:adjustRightInd/>
              <w:spacing w:after="20"/>
              <w:jc w:val="center"/>
              <w:rPr>
                <w:b/>
                <w:lang w:eastAsia="en-US"/>
              </w:rPr>
            </w:pPr>
            <w:r w:rsidRPr="0008109D">
              <w:rPr>
                <w:b/>
                <w:lang w:eastAsia="en-US"/>
              </w:rPr>
              <w:t>Товарный знак</w:t>
            </w:r>
          </w:p>
        </w:tc>
        <w:tc>
          <w:tcPr>
            <w:tcW w:w="1248" w:type="dxa"/>
            <w:vAlign w:val="center"/>
          </w:tcPr>
          <w:p w:rsidR="007B39BB" w:rsidRPr="0008109D" w:rsidRDefault="007B39BB" w:rsidP="00170891">
            <w:pPr>
              <w:widowControl/>
              <w:autoSpaceDE/>
              <w:autoSpaceDN/>
              <w:adjustRightInd/>
              <w:spacing w:after="20"/>
              <w:jc w:val="center"/>
              <w:rPr>
                <w:b/>
                <w:lang w:eastAsia="en-US"/>
              </w:rPr>
            </w:pPr>
            <w:r w:rsidRPr="0008109D">
              <w:rPr>
                <w:b/>
                <w:lang w:eastAsia="en-US"/>
              </w:rPr>
              <w:t>Номер регистрации</w:t>
            </w:r>
          </w:p>
        </w:tc>
        <w:tc>
          <w:tcPr>
            <w:tcW w:w="5019" w:type="dxa"/>
            <w:vAlign w:val="center"/>
          </w:tcPr>
          <w:p w:rsidR="007B39BB" w:rsidRPr="0008109D" w:rsidRDefault="007B39BB" w:rsidP="00170891">
            <w:pPr>
              <w:widowControl/>
              <w:autoSpaceDE/>
              <w:autoSpaceDN/>
              <w:adjustRightInd/>
              <w:spacing w:after="20"/>
              <w:rPr>
                <w:b/>
                <w:lang w:eastAsia="en-US"/>
              </w:rPr>
            </w:pPr>
            <w:r w:rsidRPr="0008109D">
              <w:rPr>
                <w:b/>
                <w:lang w:eastAsia="en-US"/>
              </w:rPr>
              <w:t>Классы МКТУ, товары и услуги по каждому классу</w:t>
            </w:r>
          </w:p>
        </w:tc>
        <w:tc>
          <w:tcPr>
            <w:tcW w:w="1502" w:type="dxa"/>
            <w:vAlign w:val="center"/>
          </w:tcPr>
          <w:p w:rsidR="007B39BB" w:rsidRPr="0008109D" w:rsidRDefault="007B39BB" w:rsidP="00170891">
            <w:pPr>
              <w:widowControl/>
              <w:autoSpaceDE/>
              <w:autoSpaceDN/>
              <w:adjustRightInd/>
              <w:spacing w:after="20"/>
              <w:jc w:val="center"/>
              <w:rPr>
                <w:b/>
                <w:lang w:eastAsia="en-US"/>
              </w:rPr>
            </w:pPr>
            <w:r w:rsidRPr="0008109D">
              <w:rPr>
                <w:b/>
                <w:lang w:eastAsia="en-US"/>
              </w:rPr>
              <w:t>Дата выдачи/срок действия</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Предпортовая</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252443</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30 </w:t>
            </w:r>
            <w:r w:rsidRPr="0008109D">
              <w:rPr>
                <w:lang w:eastAsia="en-US"/>
              </w:rPr>
              <w:t>– булки, вафли, изделия кондитерские из сладкого теста, преимущественно с начинкой, изделия кондитерские мучные, изделия кондитерские на основе арахиса, на основе миндаля, изделия макаронные, изделия пирожковые, каши молочные, крупы пищевые, кулебяки, кушанья мучные, мука, мюсли, овес очищенный, овес дробленый, печенье, пироги, продукты зерновые, продукты мучные, продукты на основе овса, пряники, сладкое сдобное тесто для кондитерских изделий, торты фруктово-ягодные, хлеб, хлопья из зерновых продуктов.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19.06.2002 -19.06.2012</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 до 19.06.2022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Лада</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246549</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31 </w:t>
            </w:r>
            <w:r w:rsidRPr="0008109D">
              <w:rPr>
                <w:lang w:eastAsia="en-US"/>
              </w:rPr>
              <w:t xml:space="preserve">– белок кормовой, бобы, горох, добавки кормовые, дрожжи кормовые, жмых кормовой, зерна злаков необработанные, </w:t>
            </w:r>
            <w:r w:rsidRPr="0008109D">
              <w:rPr>
                <w:lang w:eastAsia="en-US"/>
              </w:rPr>
              <w:lastRenderedPageBreak/>
              <w:t>зерно(злаки),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w:t>
            </w:r>
          </w:p>
        </w:tc>
        <w:tc>
          <w:tcPr>
            <w:tcW w:w="1502"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eastAsia="en-US"/>
              </w:rPr>
              <w:lastRenderedPageBreak/>
              <w:t>15.04.2002 -15.04.2012</w:t>
            </w:r>
          </w:p>
          <w:p w:rsidR="007B39BB" w:rsidRPr="0008109D" w:rsidRDefault="007B39BB" w:rsidP="00170891">
            <w:pPr>
              <w:widowControl/>
              <w:autoSpaceDE/>
              <w:autoSpaceDN/>
              <w:adjustRightInd/>
              <w:spacing w:before="0" w:after="0"/>
              <w:jc w:val="center"/>
              <w:rPr>
                <w:b/>
                <w:bCs/>
                <w:lang w:val="en-US" w:eastAsia="en-US"/>
              </w:rPr>
            </w:pPr>
            <w:r w:rsidRPr="0008109D">
              <w:rPr>
                <w:b/>
                <w:bCs/>
                <w:lang w:eastAsia="en-US"/>
              </w:rPr>
              <w:lastRenderedPageBreak/>
              <w:t>Продлено до 1</w:t>
            </w:r>
            <w:r w:rsidRPr="0008109D">
              <w:rPr>
                <w:b/>
                <w:bCs/>
                <w:lang w:val="en-US" w:eastAsia="en-US"/>
              </w:rPr>
              <w:t>5</w:t>
            </w:r>
            <w:r w:rsidRPr="0008109D">
              <w:rPr>
                <w:b/>
                <w:bCs/>
                <w:lang w:eastAsia="en-US"/>
              </w:rPr>
              <w:t>.0</w:t>
            </w:r>
            <w:r w:rsidRPr="0008109D">
              <w:rPr>
                <w:b/>
                <w:bCs/>
                <w:lang w:val="en-US" w:eastAsia="en-US"/>
              </w:rPr>
              <w:t>4</w:t>
            </w:r>
            <w:r w:rsidRPr="0008109D">
              <w:rPr>
                <w:b/>
                <w:bCs/>
                <w:lang w:eastAsia="en-US"/>
              </w:rPr>
              <w:t>.20</w:t>
            </w:r>
            <w:r w:rsidRPr="0008109D">
              <w:rPr>
                <w:b/>
                <w:bCs/>
                <w:lang w:val="en-US" w:eastAsia="en-US"/>
              </w:rPr>
              <w:t>22</w:t>
            </w:r>
            <w:r w:rsidRPr="0008109D">
              <w:rPr>
                <w:b/>
                <w:bCs/>
                <w:lang w:eastAsia="en-US"/>
              </w:rPr>
              <w:t xml:space="preserve"> г.</w:t>
            </w:r>
          </w:p>
        </w:tc>
      </w:tr>
      <w:tr w:rsidR="007B39BB" w:rsidRPr="0008109D" w:rsidTr="00170891">
        <w:trPr>
          <w:cantSplit/>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Кудесница</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177163</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30 </w:t>
            </w:r>
            <w:r w:rsidRPr="0008109D">
              <w:rPr>
                <w:lang w:eastAsia="en-US"/>
              </w:rP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lang w:eastAsia="en-US"/>
              </w:rPr>
              <w:t xml:space="preserve">31 </w:t>
            </w:r>
            <w:r w:rsidRPr="0008109D">
              <w:rPr>
                <w:lang w:eastAsia="en-US"/>
              </w:rPr>
              <w:t xml:space="preserve">– зерно, пшеничные зародыши, отруби кормовые, корма для животных; </w:t>
            </w:r>
            <w:r w:rsidRPr="0008109D">
              <w:rPr>
                <w:b/>
                <w:bCs/>
                <w:lang w:eastAsia="en-US"/>
              </w:rPr>
              <w:t>35</w:t>
            </w:r>
            <w:r w:rsidRPr="0008109D">
              <w:rPr>
                <w:lang w:eastAsia="en-US"/>
              </w:rPr>
              <w:t xml:space="preserve"> – сбыт товаров через посредников, демонстрация товаров; </w:t>
            </w:r>
            <w:r w:rsidRPr="0008109D">
              <w:rPr>
                <w:b/>
                <w:bCs/>
                <w:lang w:eastAsia="en-US"/>
              </w:rPr>
              <w:t xml:space="preserve">40 </w:t>
            </w:r>
            <w:r w:rsidRPr="0008109D">
              <w:rPr>
                <w:lang w:eastAsia="en-US"/>
              </w:rPr>
              <w:t xml:space="preserve">– мукомольное дело; </w:t>
            </w:r>
            <w:r w:rsidRPr="0008109D">
              <w:rPr>
                <w:b/>
                <w:bCs/>
                <w:lang w:eastAsia="en-US"/>
              </w:rPr>
              <w:t xml:space="preserve">42 </w:t>
            </w:r>
            <w:r w:rsidRPr="0008109D">
              <w:rPr>
                <w:lang w:eastAsia="en-US"/>
              </w:rPr>
              <w:t>– обеспечение пищевыми продуктами, реализация продовольственных и кормовых продуктов.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12.03.1998 -12.03.2008</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12.03.2018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Домовой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185441</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30 </w:t>
            </w:r>
            <w:r w:rsidRPr="0008109D">
              <w:rPr>
                <w:lang w:eastAsia="en-US"/>
              </w:rP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lang w:eastAsia="en-US"/>
              </w:rPr>
              <w:t xml:space="preserve">31 </w:t>
            </w:r>
            <w:r w:rsidRPr="0008109D">
              <w:rPr>
                <w:lang w:eastAsia="en-US"/>
              </w:rPr>
              <w:t xml:space="preserve">– зерно, пшеничные зародыши, отруби кормовые, корма для животных; </w:t>
            </w:r>
            <w:r w:rsidRPr="0008109D">
              <w:rPr>
                <w:b/>
                <w:bCs/>
                <w:lang w:eastAsia="en-US"/>
              </w:rPr>
              <w:t>40</w:t>
            </w:r>
            <w:r w:rsidRPr="0008109D">
              <w:rPr>
                <w:lang w:eastAsia="en-US"/>
              </w:rPr>
              <w:t xml:space="preserve"> – мукомольное дело.</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12.03.1998 -12.03.2008</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12.03.2018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Золотое поле</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178735</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30 </w:t>
            </w:r>
            <w:r w:rsidRPr="0008109D">
              <w:rPr>
                <w:lang w:eastAsia="en-US"/>
              </w:rP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lang w:eastAsia="en-US"/>
              </w:rPr>
              <w:t xml:space="preserve">31 </w:t>
            </w:r>
            <w:r w:rsidRPr="0008109D">
              <w:rPr>
                <w:lang w:eastAsia="en-US"/>
              </w:rPr>
              <w:t xml:space="preserve">– зерно, пшеничные зародыши, отруби кормовые, корма для животных; </w:t>
            </w:r>
            <w:r w:rsidRPr="0008109D">
              <w:rPr>
                <w:b/>
                <w:bCs/>
                <w:lang w:eastAsia="en-US"/>
              </w:rPr>
              <w:t xml:space="preserve">35 </w:t>
            </w:r>
            <w:r w:rsidRPr="0008109D">
              <w:rPr>
                <w:lang w:eastAsia="en-US"/>
              </w:rPr>
              <w:t xml:space="preserve">– сбыт товаров через посредников, демонстрация товаров; </w:t>
            </w:r>
            <w:r w:rsidRPr="0008109D">
              <w:rPr>
                <w:b/>
                <w:bCs/>
                <w:lang w:eastAsia="en-US"/>
              </w:rPr>
              <w:t>40 –</w:t>
            </w:r>
            <w:r w:rsidRPr="0008109D">
              <w:rPr>
                <w:lang w:eastAsia="en-US"/>
              </w:rPr>
              <w:t xml:space="preserve"> мукомольное дело.</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10.12.1997– 10.12.2007</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10.12.2017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Горница</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177164</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30</w:t>
            </w:r>
            <w:r w:rsidRPr="0008109D">
              <w:rPr>
                <w:lang w:eastAsia="en-US"/>
              </w:rPr>
              <w:t xml:space="preserve"> – мука, мучные изделия, зерновые продукты, в том числе хлопья из зерновых продуктов, мюсли, крупы пищевые, </w:t>
            </w:r>
            <w:r w:rsidRPr="0008109D">
              <w:rPr>
                <w:lang w:eastAsia="en-US"/>
              </w:rPr>
              <w:lastRenderedPageBreak/>
              <w:t xml:space="preserve">хлебобулочные изделия, макаронные изделия; </w:t>
            </w:r>
            <w:r w:rsidRPr="0008109D">
              <w:rPr>
                <w:b/>
                <w:bCs/>
                <w:lang w:eastAsia="en-US"/>
              </w:rPr>
              <w:t>31</w:t>
            </w:r>
            <w:r w:rsidRPr="0008109D">
              <w:rPr>
                <w:lang w:eastAsia="en-US"/>
              </w:rPr>
              <w:t xml:space="preserve"> – зерно, пшеничные зародыши, отруби пищевые, включенные в 30 класс, отруби кормовые, корма для животных; </w:t>
            </w:r>
            <w:r w:rsidRPr="0008109D">
              <w:rPr>
                <w:b/>
                <w:bCs/>
                <w:lang w:eastAsia="en-US"/>
              </w:rPr>
              <w:t xml:space="preserve">35 </w:t>
            </w:r>
            <w:r w:rsidRPr="0008109D">
              <w:rPr>
                <w:lang w:eastAsia="en-US"/>
              </w:rPr>
              <w:t xml:space="preserve">– сбыт товаров через посредников, демонстрация товаров; </w:t>
            </w:r>
            <w:r w:rsidRPr="0008109D">
              <w:rPr>
                <w:b/>
                <w:bCs/>
                <w:lang w:eastAsia="en-US"/>
              </w:rPr>
              <w:t>40</w:t>
            </w:r>
            <w:r w:rsidRPr="0008109D">
              <w:rPr>
                <w:lang w:eastAsia="en-US"/>
              </w:rPr>
              <w:t xml:space="preserve"> – мукомольное дело; </w:t>
            </w:r>
            <w:r w:rsidRPr="0008109D">
              <w:rPr>
                <w:b/>
                <w:bCs/>
                <w:lang w:eastAsia="en-US"/>
              </w:rPr>
              <w:t>42</w:t>
            </w:r>
            <w:r w:rsidRPr="0008109D">
              <w:rPr>
                <w:lang w:eastAsia="en-US"/>
              </w:rPr>
              <w:t xml:space="preserve"> – обеспечение пищевыми продуктами, реализация продовольственных и кормовых продуктов.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12.03.1998 -12.03.2008</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Продлено до 12.03.2018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Предпортовый</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176993</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30 </w:t>
            </w:r>
            <w:r w:rsidRPr="0008109D">
              <w:rPr>
                <w:lang w:eastAsia="en-US"/>
              </w:rP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lang w:eastAsia="en-US"/>
              </w:rPr>
              <w:t>31</w:t>
            </w:r>
            <w:r w:rsidRPr="0008109D">
              <w:rPr>
                <w:lang w:eastAsia="en-US"/>
              </w:rPr>
              <w:t xml:space="preserve"> – зерно, пшеничные зародыши, отруби кормовые, корма для животных; </w:t>
            </w:r>
            <w:r w:rsidRPr="0008109D">
              <w:rPr>
                <w:b/>
                <w:bCs/>
                <w:lang w:eastAsia="en-US"/>
              </w:rPr>
              <w:t>35</w:t>
            </w:r>
            <w:r w:rsidRPr="0008109D">
              <w:rPr>
                <w:lang w:eastAsia="en-US"/>
              </w:rPr>
              <w:t xml:space="preserve"> – сбыт товаров через посредников, демонстрация товаров; </w:t>
            </w:r>
            <w:r w:rsidRPr="0008109D">
              <w:rPr>
                <w:b/>
                <w:bCs/>
                <w:lang w:eastAsia="en-US"/>
              </w:rPr>
              <w:t>40</w:t>
            </w:r>
            <w:r w:rsidRPr="0008109D">
              <w:rPr>
                <w:lang w:eastAsia="en-US"/>
              </w:rPr>
              <w:t xml:space="preserve"> – мукомольное дело; </w:t>
            </w:r>
            <w:r w:rsidRPr="0008109D">
              <w:rPr>
                <w:b/>
                <w:bCs/>
                <w:lang w:eastAsia="en-US"/>
              </w:rPr>
              <w:t>42</w:t>
            </w:r>
            <w:r w:rsidRPr="0008109D">
              <w:rPr>
                <w:lang w:eastAsia="en-US"/>
              </w:rPr>
              <w:t xml:space="preserve"> – обеспечение пищевыми продуктами, реализация продовольственных и кормовых продуктов.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10.12.1997– 10.12.2007</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10.12.2017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Ясно солнышко</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300490</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29</w:t>
            </w:r>
            <w:r w:rsidRPr="0008109D">
              <w:rPr>
                <w:lang w:eastAsia="en-US"/>
              </w:rPr>
              <w:t xml:space="preserve"> – желатин пищевой; желе пищевое; жиры животные; жиры пищевые; изделия колбасные; консервы мясные; консервы овощные; консервы рыбные; консервы фруктовые; концентраты бульонные; маргарин; масла растительные; масло сливочное; молоко; мясо; овощи замороженные; овощи консервированные; овощи сушёные; овощи, подвергнутые тепловой обработке; оладьи картофельные; орехи обработанные; паста томатная; полуфабрикаты мясные, в том числе котлеты, бифштексы, ромштексы, тефтели, фрикадельки; полуфабрикаты рыбные, в том числе котлеты, бифштексы, фрикадельки; порошок яичный; продукты молочные; продукты рыбные; рыба (неживая); смеси жировые для бутербродов; смеси мясоовощные замороженные; смеси овощные замороженные; смеси овощные </w:t>
            </w:r>
            <w:r w:rsidRPr="0008109D">
              <w:rPr>
                <w:lang w:eastAsia="en-US"/>
              </w:rPr>
              <w:lastRenderedPageBreak/>
              <w:t>замороженные; составы для приготовления бульона; составы для приготовления супов; субпродукты; супы; сыры; сыры плавленые; творог; творожная масса; творожные сырки; фрукты глазированные; фрукты замороженные; фрукты консервированные; фрукты, подвергнутые тепловой обработке; хлопья картофельные; чипсы картофельные; чипсы фруктовые; яйца.</w:t>
            </w:r>
          </w:p>
          <w:p w:rsidR="007B39BB" w:rsidRPr="0008109D" w:rsidRDefault="007B39BB" w:rsidP="00170891">
            <w:pPr>
              <w:widowControl/>
              <w:autoSpaceDE/>
              <w:autoSpaceDN/>
              <w:adjustRightInd/>
              <w:spacing w:before="0" w:after="0"/>
              <w:jc w:val="both"/>
              <w:rPr>
                <w:lang w:eastAsia="en-US"/>
              </w:rPr>
            </w:pPr>
            <w:r w:rsidRPr="0008109D">
              <w:rPr>
                <w:b/>
                <w:bCs/>
                <w:lang w:eastAsia="en-US"/>
              </w:rPr>
              <w:t>30</w:t>
            </w:r>
            <w:r w:rsidRPr="0008109D">
              <w:rPr>
                <w:lang w:eastAsia="en-US"/>
              </w:rPr>
              <w:t xml:space="preserve"> – </w:t>
            </w:r>
            <w:proofErr w:type="spellStart"/>
            <w:r w:rsidRPr="0008109D">
              <w:rPr>
                <w:lang w:eastAsia="en-US"/>
              </w:rPr>
              <w:t>ароматизаторы</w:t>
            </w:r>
            <w:proofErr w:type="spellEnd"/>
            <w:r w:rsidRPr="0008109D">
              <w:rPr>
                <w:lang w:eastAsia="en-US"/>
              </w:rPr>
              <w:t>; блины; булки; изделия макаронные; изделия мучные; изделия пирожковые; изделия хлебобулочные; кофе; крахмал пищевой; крупы пищевые; кукуруза поджаренная; кушанья мучные; мука; мюсли; пекарные порошки; пироги; пицца; попкорн; порошки для мороженого; приправы; продукты мучные; продукты зерновые; продукты на основе овса; пряности; пудинги; сахар; смеси сухие для мороженого; специи; сэндвичи; сухие завтраки на основе зерновых продуктов; тесто дрожжевое; хлеб; хлопья из зерновых продуктов; хлопья овсяные; чай.</w:t>
            </w:r>
          </w:p>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39 </w:t>
            </w:r>
            <w:r w:rsidRPr="0008109D">
              <w:rPr>
                <w:lang w:eastAsia="en-US"/>
              </w:rPr>
              <w:t>– доставка товаров; прокат контейнеров для хранения товаров; перевозка грузовым автотранспортом; расфасовка продуктов; упаковка товаров; хранение товаров на складах.</w:t>
            </w:r>
          </w:p>
          <w:p w:rsidR="007B39BB" w:rsidRPr="0008109D" w:rsidRDefault="007B39BB" w:rsidP="00170891">
            <w:pPr>
              <w:widowControl/>
              <w:autoSpaceDE/>
              <w:autoSpaceDN/>
              <w:adjustRightInd/>
              <w:spacing w:before="0" w:after="0"/>
              <w:jc w:val="both"/>
              <w:rPr>
                <w:lang w:eastAsia="en-US"/>
              </w:rPr>
            </w:pPr>
            <w:r w:rsidRPr="0008109D">
              <w:rPr>
                <w:b/>
                <w:bCs/>
                <w:lang w:eastAsia="en-US"/>
              </w:rPr>
              <w:t>40</w:t>
            </w:r>
            <w:r w:rsidRPr="0008109D">
              <w:rPr>
                <w:lang w:eastAsia="en-US"/>
              </w:rPr>
              <w:t xml:space="preserve"> – помол муки.</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18.09.2003 г. -</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18.09.2013 г.</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 до 18.09.2023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Изобразительный ТЗ (колобок)</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233103</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26 </w:t>
            </w:r>
            <w:r w:rsidRPr="0008109D">
              <w:rPr>
                <w:lang w:eastAsia="en-US"/>
              </w:rPr>
              <w:t xml:space="preserve">– значки, за исключением изготовленных из благородных металлов; </w:t>
            </w:r>
            <w:r w:rsidRPr="0008109D">
              <w:rPr>
                <w:b/>
                <w:bCs/>
                <w:lang w:eastAsia="en-US"/>
              </w:rPr>
              <w:t xml:space="preserve">28 </w:t>
            </w:r>
            <w:r w:rsidRPr="0008109D">
              <w:rPr>
                <w:lang w:eastAsia="en-US"/>
              </w:rPr>
              <w:t xml:space="preserve">– игрушки; </w:t>
            </w:r>
            <w:r w:rsidRPr="0008109D">
              <w:rPr>
                <w:b/>
                <w:bCs/>
                <w:lang w:eastAsia="en-US"/>
              </w:rPr>
              <w:t xml:space="preserve">29 </w:t>
            </w:r>
            <w:r w:rsidRPr="0008109D">
              <w:rPr>
                <w:lang w:eastAsia="en-US"/>
              </w:rPr>
              <w:t xml:space="preserve">– бульоны, битая дичь, масла растительные пищевые, масло сливочное, молоко, молочные продукты, мясо, овощи консервированные, птица домашняя (битая), рыба (за исключением живой), супы, фрукты консервированные, яйца; </w:t>
            </w:r>
            <w:r w:rsidRPr="0008109D">
              <w:rPr>
                <w:b/>
                <w:bCs/>
                <w:lang w:eastAsia="en-US"/>
              </w:rPr>
              <w:t xml:space="preserve">30 </w:t>
            </w:r>
            <w:r w:rsidRPr="0008109D">
              <w:rPr>
                <w:lang w:eastAsia="en-US"/>
              </w:rPr>
              <w:t xml:space="preserve">– зерновые продукты, крупы пищевые, макаронные изделия, мука пищевая, мучные изделия, мюсли, хлебобулочные изделия, хлопья из </w:t>
            </w:r>
            <w:r w:rsidRPr="0008109D">
              <w:rPr>
                <w:lang w:eastAsia="en-US"/>
              </w:rPr>
              <w:lastRenderedPageBreak/>
              <w:t xml:space="preserve">зерновых продуктов; </w:t>
            </w:r>
            <w:r w:rsidRPr="0008109D">
              <w:rPr>
                <w:b/>
                <w:bCs/>
                <w:lang w:eastAsia="en-US"/>
              </w:rPr>
              <w:t xml:space="preserve">31 </w:t>
            </w:r>
            <w:r w:rsidRPr="0008109D">
              <w:rPr>
                <w:lang w:eastAsia="en-US"/>
              </w:rPr>
              <w:t xml:space="preserve">– зерно(злаки), отруби кормовые, отруби хлебных злаков, корма для животных; </w:t>
            </w:r>
            <w:r w:rsidRPr="0008109D">
              <w:rPr>
                <w:b/>
                <w:bCs/>
                <w:lang w:eastAsia="en-US"/>
              </w:rPr>
              <w:t xml:space="preserve">35 </w:t>
            </w:r>
            <w:r w:rsidRPr="0008109D">
              <w:rPr>
                <w:lang w:eastAsia="en-US"/>
              </w:rPr>
              <w:t xml:space="preserve">– сбыт товаров через посредников, демонстрация товаров; </w:t>
            </w:r>
            <w:r w:rsidRPr="0008109D">
              <w:rPr>
                <w:b/>
                <w:bCs/>
                <w:lang w:eastAsia="en-US"/>
              </w:rPr>
              <w:t xml:space="preserve">40 </w:t>
            </w:r>
            <w:r w:rsidRPr="0008109D">
              <w:rPr>
                <w:lang w:eastAsia="en-US"/>
              </w:rPr>
              <w:t xml:space="preserve">– мукомольное дело; </w:t>
            </w:r>
            <w:r w:rsidRPr="0008109D">
              <w:rPr>
                <w:b/>
                <w:bCs/>
                <w:lang w:eastAsia="en-US"/>
              </w:rPr>
              <w:t xml:space="preserve">42 </w:t>
            </w:r>
            <w:r w:rsidRPr="0008109D">
              <w:rPr>
                <w:lang w:eastAsia="en-US"/>
              </w:rPr>
              <w:t>– обеспечение пищевыми продуктами.</w:t>
            </w:r>
          </w:p>
        </w:tc>
        <w:tc>
          <w:tcPr>
            <w:tcW w:w="1502" w:type="dxa"/>
            <w:vAlign w:val="center"/>
          </w:tcPr>
          <w:p w:rsidR="007B39BB" w:rsidRPr="0008109D" w:rsidRDefault="007B39BB" w:rsidP="00170891">
            <w:pPr>
              <w:widowControl/>
              <w:autoSpaceDE/>
              <w:autoSpaceDN/>
              <w:adjustRightInd/>
              <w:spacing w:before="0" w:after="0"/>
              <w:jc w:val="center"/>
              <w:rPr>
                <w:bCs/>
                <w:lang w:eastAsia="en-US"/>
              </w:rPr>
            </w:pPr>
            <w:r w:rsidRPr="0008109D">
              <w:rPr>
                <w:bCs/>
                <w:lang w:eastAsia="en-US"/>
              </w:rPr>
              <w:lastRenderedPageBreak/>
              <w:t>26.06.2001- 26.06.2011</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26.05.2021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Изобразительный (шпиль)</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229283</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26 </w:t>
            </w:r>
            <w:r w:rsidRPr="0008109D">
              <w:rPr>
                <w:lang w:eastAsia="en-US"/>
              </w:rPr>
              <w:t xml:space="preserve">– значки, за исключением изготовленных из благородных металлов; </w:t>
            </w:r>
            <w:r w:rsidRPr="0008109D">
              <w:rPr>
                <w:b/>
                <w:bCs/>
                <w:lang w:eastAsia="en-US"/>
              </w:rPr>
              <w:t>29</w:t>
            </w:r>
            <w:r w:rsidRPr="0008109D">
              <w:rPr>
                <w:lang w:eastAsia="en-US"/>
              </w:rPr>
              <w:t xml:space="preserve"> – молоко, молочные продукты; </w:t>
            </w:r>
            <w:r w:rsidRPr="0008109D">
              <w:rPr>
                <w:b/>
                <w:bCs/>
                <w:lang w:eastAsia="en-US"/>
              </w:rPr>
              <w:t>30</w:t>
            </w:r>
            <w:r w:rsidRPr="0008109D">
              <w:rPr>
                <w:lang w:eastAsia="en-US"/>
              </w:rPr>
              <w:t xml:space="preserve"> – булки, зерновые продукты, кондитерские изделия, крупы пищевые, макаронные изделия, мука пищевая, мучные изделия, мучные изделия кондитерские, мюсли, хлеб, хлопья из зерновых продуктов; </w:t>
            </w:r>
            <w:r w:rsidRPr="0008109D">
              <w:rPr>
                <w:b/>
                <w:bCs/>
                <w:lang w:eastAsia="en-US"/>
              </w:rPr>
              <w:t xml:space="preserve">31 </w:t>
            </w:r>
            <w:r w:rsidRPr="0008109D">
              <w:rPr>
                <w:lang w:eastAsia="en-US"/>
              </w:rPr>
              <w:t xml:space="preserve">– зерно(злаки), корма для животных, корма для скота, корма для откармливания животных в стойле, мука кормовая, отруби кормовые, отруби хлебных злаков; </w:t>
            </w:r>
            <w:r w:rsidRPr="0008109D">
              <w:rPr>
                <w:b/>
                <w:bCs/>
                <w:lang w:eastAsia="en-US"/>
              </w:rPr>
              <w:t>32</w:t>
            </w:r>
            <w:r w:rsidRPr="0008109D">
              <w:rPr>
                <w:lang w:eastAsia="en-US"/>
              </w:rPr>
              <w:t xml:space="preserve"> – безалкогольные напитки;  </w:t>
            </w:r>
            <w:r w:rsidRPr="0008109D">
              <w:rPr>
                <w:b/>
                <w:bCs/>
                <w:lang w:eastAsia="en-US"/>
              </w:rPr>
              <w:t>35</w:t>
            </w:r>
            <w:r w:rsidRPr="0008109D">
              <w:rPr>
                <w:lang w:eastAsia="en-US"/>
              </w:rPr>
              <w:t xml:space="preserve"> – демонстрация товаров, сбыт товаров через посредников; </w:t>
            </w:r>
            <w:r w:rsidRPr="0008109D">
              <w:rPr>
                <w:b/>
                <w:bCs/>
                <w:lang w:eastAsia="en-US"/>
              </w:rPr>
              <w:t xml:space="preserve">40 </w:t>
            </w:r>
            <w:r w:rsidRPr="0008109D">
              <w:rPr>
                <w:lang w:eastAsia="en-US"/>
              </w:rPr>
              <w:t xml:space="preserve">– мукомольное дело, помол муки; </w:t>
            </w:r>
            <w:r w:rsidRPr="0008109D">
              <w:rPr>
                <w:b/>
                <w:bCs/>
                <w:lang w:eastAsia="en-US"/>
              </w:rPr>
              <w:t>42</w:t>
            </w:r>
            <w:r w:rsidRPr="0008109D">
              <w:rPr>
                <w:lang w:eastAsia="en-US"/>
              </w:rPr>
              <w:t xml:space="preserve"> – снабжение продовольственными товарами.</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20.08.2001 - 20.08.2011</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Продлено до 20.08.2021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Ладушка</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269404</w:t>
            </w:r>
          </w:p>
        </w:tc>
        <w:tc>
          <w:tcPr>
            <w:tcW w:w="5019" w:type="dxa"/>
            <w:vAlign w:val="center"/>
          </w:tcPr>
          <w:p w:rsidR="007B39BB" w:rsidRPr="0008109D" w:rsidRDefault="007B39BB" w:rsidP="00170891">
            <w:pPr>
              <w:widowControl/>
              <w:autoSpaceDE/>
              <w:autoSpaceDN/>
              <w:adjustRightInd/>
              <w:spacing w:before="0" w:after="0"/>
              <w:jc w:val="both"/>
              <w:rPr>
                <w:lang w:eastAsia="en-US"/>
              </w:rPr>
            </w:pPr>
            <w:r w:rsidRPr="0008109D">
              <w:rPr>
                <w:b/>
                <w:bCs/>
                <w:lang w:eastAsia="en-US"/>
              </w:rPr>
              <w:t xml:space="preserve">05 </w:t>
            </w:r>
            <w:r w:rsidRPr="0008109D">
              <w:rPr>
                <w:lang w:eastAsia="en-US"/>
              </w:rPr>
              <w:t xml:space="preserve">– мука для детского питания, продукты детского питания; </w:t>
            </w:r>
            <w:r w:rsidRPr="0008109D">
              <w:rPr>
                <w:b/>
                <w:lang w:eastAsia="en-US"/>
              </w:rPr>
              <w:t xml:space="preserve">31 </w:t>
            </w:r>
            <w:r w:rsidRPr="0008109D">
              <w:rPr>
                <w:lang w:eastAsia="en-US"/>
              </w:rPr>
              <w:t xml:space="preserve">– белок кормовой, бобы, горох, добавки кормовые, дрожжи кормовые, жмых кормовой, зерна злаков необработанные, зерно (злаки),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 </w:t>
            </w:r>
            <w:r w:rsidRPr="0008109D">
              <w:rPr>
                <w:b/>
                <w:bCs/>
                <w:lang w:eastAsia="en-US"/>
              </w:rPr>
              <w:t xml:space="preserve">39 </w:t>
            </w:r>
            <w:r w:rsidRPr="0008109D">
              <w:rPr>
                <w:lang w:eastAsia="en-US"/>
              </w:rPr>
              <w:t>– доставка товаров, расфасовка продуктов, упаковка товаров, хранение товаров, хранение товаров на складах;</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15.04.2002- 15.04.2012 г.</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Продлен до 15.04.2022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Ясно солнышко</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383110</w:t>
            </w:r>
          </w:p>
          <w:p w:rsidR="007B39BB" w:rsidRPr="0008109D" w:rsidRDefault="007B39BB" w:rsidP="00170891">
            <w:pPr>
              <w:widowControl/>
              <w:autoSpaceDE/>
              <w:autoSpaceDN/>
              <w:adjustRightInd/>
              <w:spacing w:before="0" w:after="0"/>
              <w:jc w:val="center"/>
              <w:rPr>
                <w:b/>
                <w:bCs/>
                <w:lang w:eastAsia="en-US"/>
              </w:rPr>
            </w:pPr>
          </w:p>
        </w:tc>
        <w:tc>
          <w:tcPr>
            <w:tcW w:w="5019" w:type="dxa"/>
            <w:vAlign w:val="center"/>
          </w:tcPr>
          <w:p w:rsidR="007B39BB" w:rsidRPr="0008109D" w:rsidRDefault="007B39BB" w:rsidP="00170891">
            <w:pPr>
              <w:widowControl/>
              <w:autoSpaceDE/>
              <w:autoSpaceDN/>
              <w:adjustRightInd/>
              <w:spacing w:before="0" w:after="0"/>
              <w:jc w:val="both"/>
              <w:rPr>
                <w:bCs/>
                <w:lang w:eastAsia="en-US"/>
              </w:rPr>
            </w:pPr>
            <w:r w:rsidRPr="0008109D">
              <w:rPr>
                <w:b/>
                <w:bCs/>
                <w:lang w:eastAsia="en-US"/>
              </w:rPr>
              <w:t xml:space="preserve">30 – </w:t>
            </w:r>
            <w:r w:rsidRPr="0008109D">
              <w:rPr>
                <w:bCs/>
                <w:lang w:eastAsia="en-US"/>
              </w:rPr>
              <w:t>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быстрого приготовления, каши молочные моментального приготовления, каши молочные не требующие варки, майонез, хлопья не требующие варки.</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24.03.2008-</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24.03.2018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val="en-US" w:eastAsia="en-US"/>
              </w:rPr>
              <w:t>NICE DAY</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№401061</w:t>
            </w:r>
          </w:p>
        </w:tc>
        <w:tc>
          <w:tcPr>
            <w:tcW w:w="5019" w:type="dxa"/>
            <w:vAlign w:val="center"/>
          </w:tcPr>
          <w:p w:rsidR="007B39BB" w:rsidRPr="0008109D" w:rsidRDefault="007B39BB" w:rsidP="00170891">
            <w:pPr>
              <w:widowControl/>
              <w:autoSpaceDE/>
              <w:autoSpaceDN/>
              <w:adjustRightInd/>
              <w:spacing w:before="0" w:after="0"/>
              <w:jc w:val="both"/>
              <w:rPr>
                <w:b/>
                <w:bCs/>
                <w:lang w:eastAsia="en-US"/>
              </w:rPr>
            </w:pPr>
            <w:r w:rsidRPr="0008109D">
              <w:rPr>
                <w:b/>
                <w:bCs/>
              </w:rPr>
              <w:t>30 -</w:t>
            </w:r>
            <w:r w:rsidRPr="0008109D">
              <w:rPr>
                <w:rFonts w:ascii="Arial" w:hAnsi="Arial" w:cs="Arial"/>
                <w:b/>
                <w:bCs/>
                <w:sz w:val="19"/>
                <w:szCs w:val="19"/>
              </w:rPr>
              <w:t xml:space="preserve"> </w:t>
            </w:r>
            <w:proofErr w:type="spellStart"/>
            <w:r w:rsidRPr="0008109D">
              <w:rPr>
                <w:bCs/>
              </w:rPr>
              <w:t>ароматизаторы</w:t>
            </w:r>
            <w:proofErr w:type="spellEnd"/>
            <w:r w:rsidRPr="0008109D">
              <w:rPr>
                <w:bCs/>
              </w:rPr>
              <w:t xml:space="preserve">; бисквиты; блины; булки; вафли; вермишель; галеты; изделия кондитерские; изделия кондитерские замороженные; изделия кондитерские мучные; изделия кондитерские на основе зерновых продуктов; изделия кондитерские на основе орехов; изделия макаронные; изделия мучные; изделия пирожковые; изделия хлебобулочные; 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каши молочные быстрого приготовления; каши молочные моментального приготовления; каши молочные, не требующие варки; кексы; кофе; крахмал пищевой; крекеры; крупа манная; крупы пищевые; кукуруза поджаренная; кушанья мучные; майонез; мука; мука, в том числе пшеничная, овсяная; мука блинная; мюсли; овес дробленый; овес очищенный; пекарные порошки; печенье; пироги; пицца; попкорн; порошки для мороженого; приправы; продукты мучные; продукты зерновые; продукты на основе овса; пряники; пряности; пудинги; сахар; сладости; смеси мучные готовые для приготовления теста; смеси мучные готовые для выпечки </w:t>
            </w:r>
            <w:r w:rsidRPr="0008109D">
              <w:rPr>
                <w:bCs/>
              </w:rPr>
              <w:lastRenderedPageBreak/>
              <w:t>мучных изделий, в том числе кексов, печенья, пирогов, хлеба, пиццы, блинов и оладий; смеси мучные готовые для приготовления макаронных изделий; смеси мучные готовые для приготовления кондитерских мучных изделий; спагетти; смеси сухие для мороженого; специи; сухари; сэндвичи; сухие завтраки на основе зерновых продуктов; тесто дрожжевое; торты; хлеб; хлопья из зерновых продуктов; хлопья, не требующие варки; хлопья овсяные; чай; халва.</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25.11.2008-</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25.11.2018 г.</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Ясно солнышко</w:t>
            </w:r>
            <w:r w:rsidRPr="0008109D">
              <w:rPr>
                <w:b/>
                <w:bCs/>
                <w:lang w:val="en-US" w:eastAsia="en-US"/>
              </w:rPr>
              <w:t xml:space="preserve"> </w:t>
            </w:r>
            <w:r w:rsidRPr="0008109D">
              <w:rPr>
                <w:b/>
                <w:bCs/>
                <w:lang w:eastAsia="en-US"/>
              </w:rPr>
              <w:t xml:space="preserve">(изобразительный) </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№243857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16 – </w:t>
            </w:r>
            <w:r w:rsidRPr="0008109D">
              <w:rPr>
                <w:bCs/>
              </w:rPr>
              <w:t xml:space="preserve">бумага упаковочная; пакеты бумажные; пакеты, мешки [конверты, обертки, сумки] для упаковки бумажные или пластмассовые; пластмассовые пленки для упаковки; </w:t>
            </w:r>
            <w:r w:rsidRPr="0008109D">
              <w:rPr>
                <w:b/>
                <w:bCs/>
              </w:rPr>
              <w:t xml:space="preserve"> 25 – </w:t>
            </w:r>
            <w:r w:rsidRPr="0008109D">
              <w:rPr>
                <w:bCs/>
              </w:rPr>
              <w:t>одежда, обувь, головные уборы,</w:t>
            </w:r>
            <w:r w:rsidRPr="0008109D">
              <w:rPr>
                <w:b/>
                <w:bCs/>
              </w:rPr>
              <w:t xml:space="preserve"> 26 – </w:t>
            </w:r>
            <w:r w:rsidRPr="0008109D">
              <w:rPr>
                <w:bCs/>
              </w:rPr>
              <w:t>значки, за исключением изготовленных из благородных металлов</w:t>
            </w:r>
            <w:r w:rsidRPr="0008109D">
              <w:rPr>
                <w:b/>
                <w:bCs/>
              </w:rPr>
              <w:t xml:space="preserve">; 28 – </w:t>
            </w:r>
            <w:r w:rsidRPr="0008109D">
              <w:rPr>
                <w:bCs/>
              </w:rPr>
              <w:t>игрушки</w:t>
            </w:r>
            <w:r w:rsidRPr="0008109D">
              <w:rPr>
                <w:b/>
                <w:bCs/>
              </w:rPr>
              <w:t xml:space="preserve">;  29 – </w:t>
            </w:r>
            <w:r w:rsidRPr="0008109D">
              <w:rPr>
                <w:bCs/>
              </w:rPr>
              <w:t>молоко; молочные продукты;</w:t>
            </w:r>
            <w:r w:rsidRPr="0008109D">
              <w:rPr>
                <w:b/>
                <w:bCs/>
              </w:rPr>
              <w:t xml:space="preserve"> 30 – </w:t>
            </w:r>
            <w:r w:rsidRPr="0008109D">
              <w:rPr>
                <w:bCs/>
              </w:rPr>
              <w:t xml:space="preserve">булки; зерновые продукты; крупы пищевые; макаронные изделия; мука; мучные изделия; мучные продукты; мюсли; хлеб; хлебобулочные изделия; хлопья из зерновых продуктов; </w:t>
            </w:r>
            <w:r w:rsidRPr="0008109D">
              <w:rPr>
                <w:b/>
                <w:bCs/>
              </w:rPr>
              <w:t xml:space="preserve"> 31 – </w:t>
            </w:r>
            <w:r w:rsidRPr="0008109D">
              <w:rPr>
                <w:bCs/>
              </w:rPr>
              <w:t>зерно [злаки]; корма для животных; отруби кормовые; отруби хлебных злаков;</w:t>
            </w:r>
            <w:r w:rsidRPr="0008109D">
              <w:rPr>
                <w:b/>
                <w:bCs/>
              </w:rPr>
              <w:t xml:space="preserve">  32 – </w:t>
            </w:r>
            <w:r w:rsidRPr="0008109D">
              <w:rPr>
                <w:bCs/>
              </w:rPr>
              <w:t>безалкогольные напитки;</w:t>
            </w:r>
            <w:r w:rsidRPr="0008109D">
              <w:rPr>
                <w:b/>
                <w:bCs/>
              </w:rPr>
              <w:t xml:space="preserve"> 35 </w:t>
            </w:r>
            <w:r w:rsidRPr="0008109D">
              <w:rPr>
                <w:bCs/>
              </w:rPr>
              <w:t>– демонстрация товаров; стимулирование сбыта (для третьих лиц);</w:t>
            </w:r>
            <w:r w:rsidRPr="0008109D">
              <w:rPr>
                <w:b/>
                <w:bCs/>
              </w:rPr>
              <w:t xml:space="preserve">  39 – </w:t>
            </w:r>
            <w:r w:rsidRPr="0008109D">
              <w:rPr>
                <w:bCs/>
              </w:rPr>
              <w:t xml:space="preserve">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42 –</w:t>
            </w:r>
            <w:r w:rsidRPr="0008109D">
              <w:rPr>
                <w:bCs/>
              </w:rPr>
              <w:t xml:space="preserve"> обслуживание баров; кафе; кафетерии; исследования и разработка (для третьих лиц); обеспечение пищевыми продуктами; профессиональные консультации [не связанные с деловыми операциями] </w:t>
            </w:r>
          </w:p>
        </w:tc>
        <w:tc>
          <w:tcPr>
            <w:tcW w:w="1502" w:type="dxa"/>
            <w:vAlign w:val="center"/>
          </w:tcPr>
          <w:p w:rsidR="007B39BB" w:rsidRPr="0008109D" w:rsidRDefault="007B39BB" w:rsidP="00170891">
            <w:pPr>
              <w:widowControl/>
              <w:autoSpaceDE/>
              <w:autoSpaceDN/>
              <w:adjustRightInd/>
              <w:spacing w:before="0" w:after="0"/>
              <w:jc w:val="center"/>
              <w:rPr>
                <w:bCs/>
                <w:lang w:eastAsia="en-US"/>
              </w:rPr>
            </w:pPr>
            <w:r w:rsidRPr="0008109D">
              <w:rPr>
                <w:bCs/>
                <w:lang w:eastAsia="en-US"/>
              </w:rPr>
              <w:t>21.08.2001 – 21.08.2011</w:t>
            </w:r>
          </w:p>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Продлен до 21.08.2021 - </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Петербургский мельничный комбинат (комбинированный)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№455599</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батончики -мюсли; завтраки сухие на основе зерновых продуктов; зерна злаков обработанные пищевые; изделия кондитерские мучные; изделия кондитерские </w:t>
            </w:r>
            <w:r w:rsidRPr="0008109D">
              <w:rPr>
                <w:bCs/>
              </w:rPr>
              <w:lastRenderedPageBreak/>
              <w:t>на основе зерновых продуктов; изделия макаронные; изделия мучные; изделия хлебобулочные; каши на основе злаков, в том числе с добавками сливок, сушеных ягод, сушеных фруктов; каши быстрого приготовления, в том числе с добавками сливок, сушеных ягод, сушеных фруктов; каши моментального приготовления; каши молочные; каши овсяные; крупы пищевые; крупа манная; кушанья мучные; мука; мука блинная; мука пшеничная; мука овсяная; мука рисовая; мука гречневая; мюсли; овес дробленый; овес очищенный; отруби зерновые пищевые; продукты мучные; продукты зерновые; продукты на основе овсе;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w:t>
            </w:r>
            <w:r w:rsidRPr="0008109D">
              <w:rPr>
                <w:b/>
                <w:bCs/>
              </w:rPr>
              <w:t xml:space="preserve"> 31 – </w:t>
            </w:r>
            <w:r w:rsidRPr="0008109D">
              <w:rPr>
                <w:bCs/>
              </w:rPr>
              <w:t>зерна злаков необработанные; зерно [злаки]; зерно кормовое; мука кормовая; овес;  отруби зерновые; отруби кормовые; продукты обработки хлебных злаков, кормовые; пшеница, рожь, рис необработанный; ячмень;</w:t>
            </w:r>
            <w:r w:rsidRPr="0008109D">
              <w:rPr>
                <w:b/>
                <w:bCs/>
              </w:rPr>
              <w:t xml:space="preserve">  35 – </w:t>
            </w:r>
            <w:r w:rsidRPr="0008109D">
              <w:rPr>
                <w:bCs/>
              </w:rPr>
              <w:t xml:space="preserve">агентства по импорту-экспорту; демонстрация товаров; предоставление товаров на всех </w:t>
            </w:r>
            <w:proofErr w:type="spellStart"/>
            <w:r w:rsidRPr="0008109D">
              <w:rPr>
                <w:bCs/>
              </w:rPr>
              <w:t>медиасредствах</w:t>
            </w:r>
            <w:proofErr w:type="spellEnd"/>
            <w:r w:rsidRPr="0008109D">
              <w:rPr>
                <w:bCs/>
              </w:rPr>
              <w:t xml:space="preserve"> с целью розничной продажи; продвижение товаров [для третьих лиц];  распространение рекламных материалов и объявлений; услуги оптовой и розничной продажи товаров; реклама; снабженческие услуги для третьих лиц [закупка товаров и услуги предприятиям];</w:t>
            </w:r>
            <w:r w:rsidRPr="0008109D">
              <w:rPr>
                <w:b/>
                <w:bCs/>
              </w:rPr>
              <w:t xml:space="preserve"> 39 – </w:t>
            </w:r>
            <w:r w:rsidRPr="0008109D">
              <w:rPr>
                <w:bCs/>
              </w:rPr>
              <w:t xml:space="preserve">доставка товаров; прокат контейнеров для </w:t>
            </w:r>
            <w:r w:rsidRPr="0008109D">
              <w:rPr>
                <w:bCs/>
              </w:rPr>
              <w:lastRenderedPageBreak/>
              <w:t xml:space="preserve">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18.08.2010-18.08.2020</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proofErr w:type="spellStart"/>
            <w:r w:rsidRPr="0008109D">
              <w:rPr>
                <w:b/>
                <w:bCs/>
                <w:lang w:val="en-US" w:eastAsia="en-US"/>
              </w:rPr>
              <w:t>Hlebburg</w:t>
            </w:r>
            <w:proofErr w:type="spellEnd"/>
            <w:r w:rsidRPr="0008109D">
              <w:rPr>
                <w:b/>
                <w:bCs/>
                <w:lang w:val="en-US" w:eastAsia="en-US"/>
              </w:rPr>
              <w:t xml:space="preserve"> </w:t>
            </w:r>
          </w:p>
        </w:tc>
        <w:tc>
          <w:tcPr>
            <w:tcW w:w="1248"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eastAsia="en-US"/>
              </w:rPr>
              <w:t>№</w:t>
            </w:r>
            <w:r w:rsidRPr="0008109D">
              <w:rPr>
                <w:b/>
                <w:bCs/>
                <w:lang w:val="en-US" w:eastAsia="en-US"/>
              </w:rPr>
              <w:t>463386</w:t>
            </w:r>
          </w:p>
        </w:tc>
        <w:tc>
          <w:tcPr>
            <w:tcW w:w="5019" w:type="dxa"/>
            <w:vAlign w:val="center"/>
          </w:tcPr>
          <w:p w:rsidR="007B39BB" w:rsidRPr="0008109D" w:rsidRDefault="007B39BB" w:rsidP="00170891">
            <w:pPr>
              <w:widowControl/>
              <w:autoSpaceDE/>
              <w:autoSpaceDN/>
              <w:adjustRightInd/>
              <w:spacing w:before="0" w:after="0"/>
              <w:jc w:val="both"/>
              <w:rPr>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p>
          <w:p w:rsidR="007B39BB" w:rsidRPr="0008109D" w:rsidRDefault="007B39BB" w:rsidP="00170891">
            <w:pPr>
              <w:widowControl/>
              <w:autoSpaceDE/>
              <w:autoSpaceDN/>
              <w:adjustRightInd/>
              <w:spacing w:before="0" w:after="0"/>
              <w:jc w:val="both"/>
              <w:rPr>
                <w:b/>
                <w:bCs/>
              </w:rPr>
            </w:pP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14.06.2011-14.06.2021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Хлеббург</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№463387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14.06.2011-14.06.2021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Пани Кляра</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№465912</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мучные; изделия </w:t>
            </w:r>
            <w:r w:rsidRPr="0008109D">
              <w:rPr>
                <w:bCs/>
              </w:rPr>
              <w:lastRenderedPageBreak/>
              <w:t xml:space="preserve">хлебобулочные; крупы пищевые; крупа манная; кушанья мучные; мука; мука блинная; мука пшеничная; мука овсяная; мука рисовая; мука гречневая; мюсли; овсе дробленый; овес очищенный; отруби зерновые пищевые; продукты мучные; продукты зерновые; продукты на основе овса;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смеси специй, муки, крупы, панировочных сухарей;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 сухари панировочные; приправы, в том числе мак пищевой, кунжут, семя льна; пряности; специи; солод; соль поваренная; </w:t>
            </w:r>
            <w:r w:rsidRPr="0008109D">
              <w:rPr>
                <w:b/>
                <w:bCs/>
              </w:rPr>
              <w:t xml:space="preserve"> 39 - </w:t>
            </w:r>
            <w:r w:rsidRPr="0008109D">
              <w:rPr>
                <w:bCs/>
              </w:rP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xml:space="preserve">  43 – </w:t>
            </w:r>
            <w:r w:rsidRPr="0008109D">
              <w:rPr>
                <w:bCs/>
              </w:rPr>
              <w:t>кафе, кафетерии, рестораны, рестораны самообслуживания, услуги баров, услуги по приготовлению блюд и доставка их на дом.</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18.05.2011-18.05.2021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proofErr w:type="spellStart"/>
            <w:r w:rsidRPr="0008109D">
              <w:rPr>
                <w:b/>
                <w:bCs/>
                <w:lang w:val="en-US" w:eastAsia="en-US"/>
              </w:rPr>
              <w:t>Ecogreen</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№466083</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w:t>
            </w:r>
            <w:r w:rsidRPr="0008109D">
              <w:rPr>
                <w:bCs/>
              </w:rPr>
              <w:lastRenderedPageBreak/>
              <w:t xml:space="preserve">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продукты мучные; продукты мучные для\ 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r w:rsidRPr="0008109D">
              <w:rPr>
                <w:b/>
                <w:bCs/>
              </w:rPr>
              <w:t>.</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08.08.2011-08.08.2021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Экогрин</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№466084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продукты мучные; продукты мучные для\ выпечки хлеба, в том числе смеси для выпечки </w:t>
            </w:r>
            <w:r w:rsidRPr="0008109D">
              <w:rPr>
                <w:bCs/>
              </w:rPr>
              <w:lastRenderedPageBreak/>
              <w:t>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08.08.2011-08.08.2021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val="en-US" w:eastAsia="en-US"/>
              </w:rPr>
              <w:t>FITERGY</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№471087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 – 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r w:rsidRPr="0008109D">
              <w:rPr>
                <w:b/>
                <w:bCs/>
              </w:rPr>
              <w:t>.</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12.09.2011-12.09.2021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proofErr w:type="spellStart"/>
            <w:r w:rsidRPr="0008109D">
              <w:rPr>
                <w:b/>
                <w:bCs/>
                <w:lang w:val="en-US" w:eastAsia="en-US"/>
              </w:rPr>
              <w:t>ХлебБург</w:t>
            </w:r>
            <w:proofErr w:type="spellEnd"/>
            <w:r w:rsidRPr="0008109D">
              <w:rPr>
                <w:b/>
                <w:bCs/>
                <w:lang w:val="en-US" w:eastAsia="en-US"/>
              </w:rPr>
              <w:t xml:space="preserve"> (</w:t>
            </w:r>
            <w:r w:rsidRPr="0008109D">
              <w:rPr>
                <w:b/>
                <w:bCs/>
                <w:lang w:eastAsia="en-US"/>
              </w:rPr>
              <w:t>изобразительный</w:t>
            </w:r>
            <w:r w:rsidRPr="0008109D">
              <w:rPr>
                <w:b/>
                <w:bCs/>
                <w:lang w:val="en-US" w:eastAsia="en-US"/>
              </w:rPr>
              <w:t>)</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№475857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w:t>
            </w:r>
            <w:r w:rsidRPr="0008109D">
              <w:rPr>
                <w:bCs/>
              </w:rPr>
              <w:lastRenderedPageBreak/>
              <w:t xml:space="preserve">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26.12.2011-26.12.2021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val="en-US" w:eastAsia="en-US"/>
              </w:rPr>
              <w:t>HlebBurg</w:t>
            </w:r>
            <w:proofErr w:type="spellEnd"/>
            <w:r w:rsidRPr="0008109D">
              <w:rPr>
                <w:b/>
                <w:bCs/>
                <w:lang w:eastAsia="en-US"/>
              </w:rPr>
              <w:t xml:space="preserve"> (изобразительный)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№479743</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w:t>
            </w:r>
            <w:r w:rsidRPr="0008109D">
              <w:rPr>
                <w:bCs/>
              </w:rPr>
              <w:lastRenderedPageBreak/>
              <w:t xml:space="preserve">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26.12.2011-26.12.2021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АДМИРАЛЬСКИЙ ЧАС</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№479341</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бисквиты; длины; бриоши; булки; вафли; вещества подслащивающие натуральные; заменители кофе растительные; изделия кондитерские; изделия кондитерские из сладкого теста, преимущественно с начинкой; изделия пирожковые; какао; какао-продукты; карамель [конфеты]; конфеты; конфеты мятные; кофе; крекеры; марципан; мед; напитки какао-молочные; напитки кофейно-молочные; напитки кофейные; напитки чайные; напитки шоколадно-молочные; напитки шоколадные; напитки на базе какао; печенье; пироги; пицца; помадки [кондитерские изделия]; сахар; сладости; халва; цикорий [заменитель кофе]; чай; чай со льдом; шоколад</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30.01.2012-30.01.2022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КрупенБург</w:t>
            </w:r>
            <w:proofErr w:type="spellEnd"/>
            <w:r w:rsidRPr="0008109D">
              <w:rPr>
                <w:b/>
                <w:bCs/>
                <w:lang w:eastAsia="en-US"/>
              </w:rPr>
              <w:t xml:space="preserve"> (изобразительный)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№485915</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w:t>
            </w:r>
            <w:r w:rsidRPr="0008109D">
              <w:rPr>
                <w:bCs/>
              </w:rPr>
              <w:lastRenderedPageBreak/>
              <w:t>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24.01.2012-24.01.2022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val="en-US" w:eastAsia="en-US"/>
              </w:rPr>
              <w:t>KrupenBurg</w:t>
            </w:r>
            <w:proofErr w:type="spellEnd"/>
            <w:r w:rsidRPr="0008109D">
              <w:rPr>
                <w:b/>
                <w:bCs/>
                <w:lang w:eastAsia="en-US"/>
              </w:rPr>
              <w:t xml:space="preserve"> (изобразительный)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№486274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24.01.2012-24.01.2022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val="en-US" w:eastAsia="en-US"/>
              </w:rPr>
              <w:t>NEWGEN</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№487057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30.12.2011-30.12.2021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Pr>
                <w:b/>
                <w:bCs/>
                <w:lang w:eastAsia="en-US"/>
              </w:rPr>
              <w:t>НьюДжен</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Pr>
                <w:b/>
                <w:bCs/>
                <w:lang w:eastAsia="en-US"/>
              </w:rPr>
              <w:t>№513326</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lastRenderedPageBreak/>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Pr>
                <w:b/>
                <w:bCs/>
                <w:lang w:eastAsia="en-US"/>
              </w:rPr>
              <w:lastRenderedPageBreak/>
              <w:t>15.03.2012-15.03.2022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Дизайн упаковки Экстра №2 (грузинский)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№М 23657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зерновые хлопья быстрого приготовления; зерновые хлопья не требующие варки;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14.05.2013-14.05.2023</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Ясно солнышко в Израиле (комбинированный) </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№231114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хлопья быстрого приготовления (хлопья из зерновых продуктов); хлопья мгновенного приготовления (хлопья из зерновых продуктов); каши быстрого приготовления; каши мгновенного приготовления; хлопья из зерновых продуктов готовые; молочные каши быстрого приготовления; молочные каши мгновенного приготовления; майонез; молочные каши готовые; хлопья готовые; все включено в 30 класс</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05.06.2010-05.06.2020</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Ясно солнышко в Китае (комбинированный) </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№1056475</w:t>
            </w:r>
          </w:p>
        </w:tc>
        <w:tc>
          <w:tcPr>
            <w:tcW w:w="5019" w:type="dxa"/>
            <w:vAlign w:val="center"/>
          </w:tcPr>
          <w:p w:rsidR="007B39BB" w:rsidRPr="0008109D" w:rsidRDefault="007B39BB" w:rsidP="00170891">
            <w:pPr>
              <w:widowControl/>
              <w:autoSpaceDE/>
              <w:autoSpaceDN/>
              <w:adjustRightInd/>
              <w:spacing w:before="0" w:after="0"/>
              <w:jc w:val="both"/>
              <w:rPr>
                <w:b/>
                <w:bCs/>
                <w:color w:val="FF0000"/>
              </w:rPr>
            </w:pP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15.01.2014</w:t>
            </w:r>
          </w:p>
          <w:p w:rsidR="007B39BB" w:rsidRPr="0008109D" w:rsidRDefault="007B39BB" w:rsidP="00170891">
            <w:pPr>
              <w:widowControl/>
              <w:autoSpaceDE/>
              <w:autoSpaceDN/>
              <w:adjustRightInd/>
              <w:spacing w:before="0" w:after="0"/>
              <w:rPr>
                <w:b/>
                <w:bCs/>
                <w:lang w:eastAsia="en-US"/>
              </w:rPr>
            </w:pP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Фитерджи</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№487160</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w:t>
            </w:r>
            <w:r w:rsidRPr="0008109D">
              <w:rPr>
                <w:bCs/>
              </w:rPr>
              <w:lastRenderedPageBreak/>
              <w:t>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15.03.2012-15.03.2022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Фиталайн</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№487154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11.03.2012-11.03.2022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proofErr w:type="spellStart"/>
            <w:r w:rsidRPr="0008109D">
              <w:rPr>
                <w:b/>
                <w:bCs/>
                <w:lang w:eastAsia="en-US"/>
              </w:rPr>
              <w:t>Джибсики</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№487151</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 xml:space="preserve">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w:t>
            </w:r>
            <w:r w:rsidRPr="0008109D">
              <w:rPr>
                <w:bCs/>
              </w:rPr>
              <w:lastRenderedPageBreak/>
              <w:t>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05.03.2012-05.03.2022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r w:rsidRPr="0008109D">
              <w:rPr>
                <w:b/>
                <w:bCs/>
                <w:lang w:eastAsia="en-US"/>
              </w:rPr>
              <w:lastRenderedPageBreak/>
              <w:t>С</w:t>
            </w: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№487371</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Хлопкиных</w:t>
            </w:r>
            <w:proofErr w:type="spellEnd"/>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№487372</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 батончики злаковые с высоким содержанием белка;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w:t>
            </w:r>
            <w:r w:rsidRPr="0008109D">
              <w:rPr>
                <w:bCs/>
              </w:rPr>
              <w:lastRenderedPageBreak/>
              <w:t>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Внучка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819150" cy="1457325"/>
                  <wp:effectExtent l="0" t="0" r="0" b="9525"/>
                  <wp:docPr id="17" name="Рисунок 17" descr="MP_Ovsyan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_Ovsyank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45732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№478915</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Хлопкиных</w:t>
            </w:r>
            <w:proofErr w:type="spellEnd"/>
            <w:r w:rsidRPr="0008109D">
              <w:rPr>
                <w:b/>
                <w:bCs/>
                <w:lang w:eastAsia="en-US"/>
              </w:rPr>
              <w:t xml:space="preserve"> Дочка (изобразительный)</w:t>
            </w:r>
            <w:r w:rsidRPr="0008109D">
              <w:rPr>
                <w:b/>
                <w:bCs/>
                <w:noProof/>
              </w:rPr>
              <w:drawing>
                <wp:inline distT="0" distB="0" distL="0" distR="0">
                  <wp:extent cx="552450" cy="942975"/>
                  <wp:effectExtent l="0" t="0" r="0" b="9525"/>
                  <wp:docPr id="16" name="Рисунок 16" descr="AV_Hlop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_Hlopk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94297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№478916</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Хлокиных</w:t>
            </w:r>
            <w:proofErr w:type="spellEnd"/>
            <w:r w:rsidRPr="0008109D">
              <w:rPr>
                <w:b/>
                <w:bCs/>
                <w:lang w:eastAsia="en-US"/>
              </w:rPr>
              <w:t xml:space="preserve"> Дедушка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lastRenderedPageBreak/>
              <w:drawing>
                <wp:inline distT="0" distB="0" distL="0" distR="0">
                  <wp:extent cx="819150" cy="1428750"/>
                  <wp:effectExtent l="0" t="0" r="0" b="0"/>
                  <wp:docPr id="15" name="Рисунок 15" descr="VP_Hlo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_Hlopk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№487373</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w:t>
            </w:r>
            <w:r w:rsidRPr="0008109D">
              <w:rPr>
                <w:bCs/>
              </w:rPr>
              <w:t xml:space="preserve">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w:t>
            </w:r>
            <w:r w:rsidRPr="0008109D">
              <w:rPr>
                <w:bCs/>
              </w:rPr>
              <w:lastRenderedPageBreak/>
              <w:t>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Дедушка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819150" cy="1438275"/>
                  <wp:effectExtent l="0" t="0" r="0" b="9525"/>
                  <wp:docPr id="14" name="Рисунок 14" descr="IS_Ovsya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_Ovsyank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43827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№487375</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r w:rsidRPr="0008109D">
              <w:rPr>
                <w:b/>
                <w:bCs/>
                <w:lang w:eastAsia="en-US"/>
              </w:rPr>
              <w:t>С</w:t>
            </w: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Мама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809625" cy="1409700"/>
                  <wp:effectExtent l="0" t="0" r="9525" b="0"/>
                  <wp:docPr id="13" name="Рисунок 13" descr="NV_Ovsyan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V_Ovsyank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1409700"/>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487374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Сын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704850" cy="1228725"/>
                  <wp:effectExtent l="0" t="0" r="0" b="9525"/>
                  <wp:docPr id="12" name="Рисунок 12" descr="NP_Ovsya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_Ovsyank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122872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№497382</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Папа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666750" cy="1162050"/>
                  <wp:effectExtent l="0" t="0" r="0" b="0"/>
                  <wp:docPr id="11" name="Рисунок 11" descr="PI_Ovsya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_Ovsyank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1162050"/>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№497618</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Овсянкиных</w:t>
            </w:r>
            <w:proofErr w:type="spellEnd"/>
            <w:r w:rsidRPr="0008109D">
              <w:rPr>
                <w:b/>
                <w:bCs/>
                <w:lang w:eastAsia="en-US"/>
              </w:rPr>
              <w:t xml:space="preserve"> Бабушка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762000" cy="1323975"/>
                  <wp:effectExtent l="0" t="0" r="0" b="9525"/>
                  <wp:docPr id="10" name="Рисунок 10" descr="ZA_Ovsyan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_Ovsyank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132397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№497619</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w:t>
            </w:r>
            <w:r w:rsidRPr="0008109D">
              <w:rPr>
                <w:bCs/>
              </w:rPr>
              <w:lastRenderedPageBreak/>
              <w:t>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r w:rsidRPr="0008109D">
              <w:rPr>
                <w:b/>
                <w:bCs/>
                <w:lang w:eastAsia="en-US"/>
              </w:rPr>
              <w:lastRenderedPageBreak/>
              <w:t>)</w:t>
            </w: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Хлопкиных</w:t>
            </w:r>
            <w:proofErr w:type="spellEnd"/>
            <w:r w:rsidRPr="0008109D">
              <w:rPr>
                <w:b/>
                <w:bCs/>
                <w:lang w:eastAsia="en-US"/>
              </w:rPr>
              <w:t xml:space="preserve"> Бабушка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695325" cy="1200150"/>
                  <wp:effectExtent l="0" t="0" r="9525" b="0"/>
                  <wp:docPr id="9" name="Рисунок 9" descr="PR_Hlop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_Hlopki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200150"/>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№497617</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Хлопкиных</w:t>
            </w:r>
            <w:proofErr w:type="spellEnd"/>
            <w:r w:rsidRPr="0008109D">
              <w:rPr>
                <w:b/>
                <w:bCs/>
                <w:lang w:eastAsia="en-US"/>
              </w:rPr>
              <w:t xml:space="preserve"> Сын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drawing>
                <wp:inline distT="0" distB="0" distL="0" distR="0">
                  <wp:extent cx="714375" cy="1266825"/>
                  <wp:effectExtent l="0" t="0" r="9525" b="9525"/>
                  <wp:docPr id="8" name="Рисунок 8" descr="RG_Hlo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G_Hlopk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1266825"/>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№497620</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 xml:space="preserve">Семья </w:t>
            </w:r>
            <w:proofErr w:type="spellStart"/>
            <w:r w:rsidRPr="0008109D">
              <w:rPr>
                <w:b/>
                <w:bCs/>
                <w:lang w:eastAsia="en-US"/>
              </w:rPr>
              <w:t>Хлопкиных</w:t>
            </w:r>
            <w:proofErr w:type="spellEnd"/>
            <w:r w:rsidRPr="0008109D">
              <w:rPr>
                <w:b/>
                <w:bCs/>
                <w:lang w:eastAsia="en-US"/>
              </w:rPr>
              <w:t xml:space="preserve"> Внучка (изобразительный)</w:t>
            </w:r>
          </w:p>
          <w:p w:rsidR="007B39BB" w:rsidRPr="0008109D" w:rsidRDefault="007B39BB" w:rsidP="00170891">
            <w:pPr>
              <w:widowControl/>
              <w:autoSpaceDE/>
              <w:autoSpaceDN/>
              <w:adjustRightInd/>
              <w:spacing w:before="0" w:after="0"/>
              <w:jc w:val="center"/>
              <w:rPr>
                <w:b/>
                <w:bCs/>
                <w:lang w:eastAsia="en-US"/>
              </w:rPr>
            </w:pPr>
            <w:r w:rsidRPr="0008109D">
              <w:rPr>
                <w:b/>
                <w:bCs/>
                <w:noProof/>
              </w:rPr>
              <w:lastRenderedPageBreak/>
              <w:drawing>
                <wp:inline distT="0" distB="0" distL="0" distR="0">
                  <wp:extent cx="876300" cy="1524000"/>
                  <wp:effectExtent l="0" t="0" r="0" b="0"/>
                  <wp:docPr id="7" name="Рисунок 7" descr="KR_Hlop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_Hlopki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1524000"/>
                          </a:xfrm>
                          <a:prstGeom prst="rect">
                            <a:avLst/>
                          </a:prstGeom>
                          <a:noFill/>
                          <a:ln>
                            <a:noFill/>
                          </a:ln>
                        </pic:spPr>
                      </pic:pic>
                    </a:graphicData>
                  </a:graphic>
                </wp:inline>
              </w:drawing>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№497621</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w:t>
            </w:r>
            <w:r w:rsidRPr="0008109D">
              <w:rPr>
                <w:bCs/>
              </w:rPr>
              <w:lastRenderedPageBreak/>
              <w:t>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16.02.2012-16.02.2022</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val="en-US" w:eastAsia="en-US"/>
              </w:rPr>
              <w:t>FITALINE</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№500306</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12.09.2011-12.09.2021</w:t>
            </w:r>
          </w:p>
        </w:tc>
      </w:tr>
      <w:tr w:rsidR="007B39BB" w:rsidRPr="0008109D"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val="en-US" w:eastAsia="en-US"/>
              </w:rPr>
            </w:pPr>
            <w:r w:rsidRPr="0008109D">
              <w:rPr>
                <w:b/>
                <w:bCs/>
                <w:lang w:val="en-US" w:eastAsia="en-US"/>
              </w:rPr>
              <w:t>JIBSIX</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№500226</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 xml:space="preserve">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w:t>
            </w:r>
            <w:r w:rsidRPr="0008109D">
              <w:rPr>
                <w:bCs/>
              </w:rPr>
              <w:lastRenderedPageBreak/>
              <w:t>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lastRenderedPageBreak/>
              <w:t>05.03.2012-05.03.2022</w:t>
            </w:r>
          </w:p>
        </w:tc>
      </w:tr>
      <w:tr w:rsidR="007B39BB" w:rsidRPr="000F4F77"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Мадридское соглашение и протокол по ЯС (графический)</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sidRPr="0008109D">
              <w:rPr>
                <w:b/>
                <w:bCs/>
                <w:lang w:eastAsia="en-US"/>
              </w:rPr>
              <w:t>№1 056 475</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 xml:space="preserve">30 </w:t>
            </w:r>
            <w:r w:rsidRPr="0008109D">
              <w:rPr>
                <w:bCs/>
              </w:rPr>
              <w:t>– хлопья быстрого приготовления (крупяные изделия); быстрорастворимые хлопья (крупяные изделия); каши быстрого приготовления; быстрорастворимые каши; крупяные изделия, не требующие обработки; молочные каши быстрого приготовления; быстрорастворимые молочные каши; майонез; молочные каши, не требующие обработки; хлопья, не требующие обработки.</w:t>
            </w:r>
          </w:p>
        </w:tc>
        <w:tc>
          <w:tcPr>
            <w:tcW w:w="1502" w:type="dxa"/>
            <w:vAlign w:val="center"/>
          </w:tcPr>
          <w:p w:rsidR="007B39BB" w:rsidRDefault="007B39BB" w:rsidP="00170891">
            <w:pPr>
              <w:widowControl/>
              <w:autoSpaceDE/>
              <w:autoSpaceDN/>
              <w:adjustRightInd/>
              <w:spacing w:before="0" w:after="0"/>
              <w:jc w:val="center"/>
              <w:rPr>
                <w:b/>
                <w:bCs/>
                <w:lang w:eastAsia="en-US"/>
              </w:rPr>
            </w:pPr>
            <w:r w:rsidRPr="0008109D">
              <w:rPr>
                <w:b/>
                <w:bCs/>
                <w:lang w:eastAsia="en-US"/>
              </w:rPr>
              <w:t>16.04.2010-16.04.2020</w:t>
            </w:r>
          </w:p>
        </w:tc>
      </w:tr>
      <w:tr w:rsidR="007B39BB" w:rsidRPr="000F4F77"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08109D" w:rsidRDefault="007B39BB" w:rsidP="00170891">
            <w:pPr>
              <w:widowControl/>
              <w:autoSpaceDE/>
              <w:autoSpaceDN/>
              <w:adjustRightInd/>
              <w:spacing w:before="0" w:after="0"/>
              <w:jc w:val="center"/>
              <w:rPr>
                <w:b/>
                <w:bCs/>
                <w:lang w:eastAsia="en-US"/>
              </w:rPr>
            </w:pPr>
            <w:r>
              <w:rPr>
                <w:b/>
                <w:bCs/>
                <w:lang w:eastAsia="en-US"/>
              </w:rPr>
              <w:t>Солнечный зайчик</w:t>
            </w:r>
          </w:p>
        </w:tc>
        <w:tc>
          <w:tcPr>
            <w:tcW w:w="1248" w:type="dxa"/>
            <w:vAlign w:val="center"/>
          </w:tcPr>
          <w:p w:rsidR="007B39BB" w:rsidRPr="0008109D" w:rsidRDefault="007B39BB" w:rsidP="00170891">
            <w:pPr>
              <w:widowControl/>
              <w:autoSpaceDE/>
              <w:autoSpaceDN/>
              <w:adjustRightInd/>
              <w:spacing w:before="0" w:after="0"/>
              <w:jc w:val="center"/>
              <w:rPr>
                <w:b/>
                <w:bCs/>
                <w:lang w:eastAsia="en-US"/>
              </w:rPr>
            </w:pPr>
            <w:r>
              <w:rPr>
                <w:b/>
                <w:bCs/>
                <w:lang w:eastAsia="en-US"/>
              </w:rPr>
              <w:t>№527755</w:t>
            </w:r>
          </w:p>
        </w:tc>
        <w:tc>
          <w:tcPr>
            <w:tcW w:w="5019" w:type="dxa"/>
            <w:vAlign w:val="center"/>
          </w:tcPr>
          <w:p w:rsidR="007B39BB" w:rsidRDefault="007B39BB" w:rsidP="00170891">
            <w:pPr>
              <w:widowControl/>
              <w:autoSpaceDE/>
              <w:autoSpaceDN/>
              <w:adjustRightInd/>
              <w:spacing w:before="0" w:after="0"/>
              <w:jc w:val="both"/>
              <w:rPr>
                <w:bCs/>
              </w:rPr>
            </w:pPr>
            <w:r w:rsidRPr="0008109D">
              <w:rPr>
                <w:b/>
                <w:bCs/>
              </w:rPr>
              <w:t xml:space="preserve">05 – </w:t>
            </w:r>
            <w:r w:rsidRPr="0008109D">
              <w:rPr>
                <w:bCs/>
              </w:rPr>
              <w:t>питание детское;</w:t>
            </w:r>
            <w:r>
              <w:rPr>
                <w:bCs/>
              </w:rPr>
              <w:t xml:space="preserve"> заменители пищи и детские сухие смеси; продукты диетические пищевые для медицинских целей; продукты обработки хлебных злаков побочные для диетических и медицинских целей; продукты питания для грудных детей; продукты белковые пищевые для медицинских целей.</w:t>
            </w:r>
          </w:p>
          <w:p w:rsidR="007B39BB" w:rsidRPr="0008109D" w:rsidRDefault="007B39BB" w:rsidP="00170891">
            <w:pPr>
              <w:widowControl/>
              <w:autoSpaceDE/>
              <w:autoSpaceDN/>
              <w:adjustRightInd/>
              <w:spacing w:before="0" w:after="0"/>
              <w:jc w:val="both"/>
              <w:rPr>
                <w:b/>
                <w:bCs/>
              </w:rPr>
            </w:pPr>
            <w:r w:rsidRPr="0008109D">
              <w:rPr>
                <w:b/>
                <w:bCs/>
              </w:rPr>
              <w:t>30 –</w:t>
            </w:r>
            <w:r>
              <w:rPr>
                <w:b/>
                <w:bCs/>
              </w:rPr>
              <w:t xml:space="preserve"> </w:t>
            </w:r>
            <w:r w:rsidRPr="006744B1">
              <w:rPr>
                <w:bCs/>
              </w:rPr>
              <w:t>каша гречневая</w:t>
            </w:r>
            <w:r>
              <w:rPr>
                <w:bCs/>
              </w:rPr>
              <w:t>;</w:t>
            </w:r>
            <w:r w:rsidRPr="0008109D">
              <w:rPr>
                <w:bCs/>
              </w:rPr>
              <w:t xml:space="preserve"> каш</w:t>
            </w:r>
            <w:r>
              <w:rPr>
                <w:bCs/>
              </w:rPr>
              <w:t>а</w:t>
            </w:r>
            <w:r w:rsidRPr="0008109D">
              <w:rPr>
                <w:bCs/>
              </w:rPr>
              <w:t xml:space="preserve"> манн</w:t>
            </w:r>
            <w:r>
              <w:rPr>
                <w:bCs/>
              </w:rPr>
              <w:t xml:space="preserve">ая; каши молочные для употребления в пищу; хлопья </w:t>
            </w:r>
            <w:r w:rsidRPr="0008109D">
              <w:rPr>
                <w:bCs/>
              </w:rPr>
              <w:t>[продукты зерновые]</w:t>
            </w:r>
            <w:r>
              <w:rPr>
                <w:bCs/>
              </w:rPr>
              <w:t>, в том числе хлопья овсяные; хлопья гречневые, хлопья рисовые, хлопья пшеничные; крупы пищевые, в том числе крупа кукурузная; крупа манная; крупа овсяная; крупа перловая; крупа ячневая.</w:t>
            </w:r>
          </w:p>
        </w:tc>
        <w:tc>
          <w:tcPr>
            <w:tcW w:w="1502" w:type="dxa"/>
            <w:vAlign w:val="center"/>
          </w:tcPr>
          <w:p w:rsidR="007B39BB" w:rsidRPr="0008109D" w:rsidRDefault="007B39BB" w:rsidP="00170891">
            <w:pPr>
              <w:widowControl/>
              <w:autoSpaceDE/>
              <w:autoSpaceDN/>
              <w:adjustRightInd/>
              <w:spacing w:before="0" w:after="0"/>
              <w:jc w:val="center"/>
              <w:rPr>
                <w:b/>
                <w:bCs/>
                <w:lang w:eastAsia="en-US"/>
              </w:rPr>
            </w:pPr>
            <w:r>
              <w:rPr>
                <w:b/>
                <w:bCs/>
                <w:lang w:eastAsia="en-US"/>
              </w:rPr>
              <w:t>07.08.2013-07.08.2023</w:t>
            </w:r>
          </w:p>
        </w:tc>
      </w:tr>
      <w:tr w:rsidR="007B39BB" w:rsidRPr="000F4F77" w:rsidTr="00170891">
        <w:trPr>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Pr="006744B1" w:rsidRDefault="007B39BB" w:rsidP="00170891">
            <w:pPr>
              <w:widowControl/>
              <w:autoSpaceDE/>
              <w:autoSpaceDN/>
              <w:adjustRightInd/>
              <w:spacing w:before="0" w:after="0"/>
              <w:jc w:val="center"/>
              <w:rPr>
                <w:b/>
                <w:bCs/>
                <w:lang w:eastAsia="en-US"/>
              </w:rPr>
            </w:pPr>
            <w:proofErr w:type="spellStart"/>
            <w:r>
              <w:rPr>
                <w:b/>
                <w:bCs/>
                <w:lang w:val="en-US" w:eastAsia="en-US"/>
              </w:rPr>
              <w:t>Pastoriana</w:t>
            </w:r>
            <w:proofErr w:type="spellEnd"/>
          </w:p>
        </w:tc>
        <w:tc>
          <w:tcPr>
            <w:tcW w:w="1248" w:type="dxa"/>
            <w:vAlign w:val="center"/>
          </w:tcPr>
          <w:p w:rsidR="007B39BB" w:rsidRDefault="007B39BB" w:rsidP="00170891">
            <w:pPr>
              <w:widowControl/>
              <w:autoSpaceDE/>
              <w:autoSpaceDN/>
              <w:adjustRightInd/>
              <w:spacing w:before="0" w:after="0"/>
              <w:jc w:val="center"/>
              <w:rPr>
                <w:b/>
                <w:bCs/>
                <w:lang w:eastAsia="en-US"/>
              </w:rPr>
            </w:pPr>
            <w:r>
              <w:rPr>
                <w:b/>
                <w:bCs/>
                <w:lang w:eastAsia="en-US"/>
              </w:rPr>
              <w:t>№491584</w:t>
            </w:r>
          </w:p>
        </w:tc>
        <w:tc>
          <w:tcPr>
            <w:tcW w:w="5019" w:type="dxa"/>
            <w:vAlign w:val="center"/>
          </w:tcPr>
          <w:p w:rsidR="007B39BB" w:rsidRPr="0008109D" w:rsidRDefault="007B39BB" w:rsidP="00170891">
            <w:pPr>
              <w:widowControl/>
              <w:autoSpaceDE/>
              <w:autoSpaceDN/>
              <w:adjustRightInd/>
              <w:spacing w:before="0" w:after="0"/>
              <w:jc w:val="both"/>
              <w:rPr>
                <w:b/>
                <w:bCs/>
              </w:rPr>
            </w:pPr>
            <w:r w:rsidRPr="0008109D">
              <w:rPr>
                <w:b/>
                <w:bCs/>
              </w:rPr>
              <w:t>30</w:t>
            </w:r>
            <w:r w:rsidRPr="0008109D">
              <w:rPr>
                <w:bCs/>
              </w:rPr>
              <w:t xml:space="preserve"> </w:t>
            </w:r>
            <w:r>
              <w:rPr>
                <w:bCs/>
              </w:rPr>
              <w:t>– блюда на основе лапши; вермишель; закуски легкие на основе риса; закуски легкие на основе хлебных злаков; изделия макаронные; изделия макаронные с начинкой; каши молочные для употребления в пищу;</w:t>
            </w:r>
            <w:r w:rsidRPr="0008109D">
              <w:rPr>
                <w:bCs/>
              </w:rPr>
              <w:t xml:space="preserve"> крупа кукурузная; крупа манная; крупа овсяная; крупа ячневая; крупы пищевые</w:t>
            </w:r>
            <w:r>
              <w:rPr>
                <w:bCs/>
              </w:rPr>
              <w:t>, смеси круп пищевых</w:t>
            </w:r>
            <w:r w:rsidRPr="0008109D">
              <w:rPr>
                <w:bCs/>
              </w:rPr>
              <w:t>;</w:t>
            </w:r>
            <w:r>
              <w:rPr>
                <w:bCs/>
              </w:rPr>
              <w:t xml:space="preserve"> лапша; макароны; мука пшеничная; мюсли; продукты зерновые; равиоли; рис; соусы </w:t>
            </w:r>
            <w:r w:rsidRPr="0008109D">
              <w:rPr>
                <w:bCs/>
              </w:rPr>
              <w:t>[пр</w:t>
            </w:r>
            <w:r>
              <w:rPr>
                <w:bCs/>
              </w:rPr>
              <w:t>иправы</w:t>
            </w:r>
            <w:r w:rsidRPr="0008109D">
              <w:rPr>
                <w:bCs/>
              </w:rPr>
              <w:t>]</w:t>
            </w:r>
            <w:r>
              <w:rPr>
                <w:bCs/>
              </w:rPr>
              <w:t xml:space="preserve">; спагетти; хлопья </w:t>
            </w:r>
            <w:r w:rsidRPr="0008109D">
              <w:rPr>
                <w:bCs/>
              </w:rPr>
              <w:t>[п</w:t>
            </w:r>
            <w:r>
              <w:rPr>
                <w:bCs/>
              </w:rPr>
              <w:t>родукты зерновые</w:t>
            </w:r>
            <w:r w:rsidRPr="0008109D">
              <w:rPr>
                <w:bCs/>
              </w:rPr>
              <w:t>]</w:t>
            </w:r>
            <w:r>
              <w:rPr>
                <w:bCs/>
              </w:rPr>
              <w:t>; хлопья овсяные.</w:t>
            </w:r>
          </w:p>
        </w:tc>
        <w:tc>
          <w:tcPr>
            <w:tcW w:w="1502" w:type="dxa"/>
            <w:vAlign w:val="center"/>
          </w:tcPr>
          <w:p w:rsidR="007B39BB" w:rsidRDefault="007B39BB" w:rsidP="00170891">
            <w:pPr>
              <w:widowControl/>
              <w:autoSpaceDE/>
              <w:autoSpaceDN/>
              <w:adjustRightInd/>
              <w:spacing w:before="0" w:after="0"/>
              <w:jc w:val="center"/>
              <w:rPr>
                <w:b/>
                <w:bCs/>
                <w:lang w:eastAsia="en-US"/>
              </w:rPr>
            </w:pPr>
            <w:r>
              <w:rPr>
                <w:b/>
                <w:bCs/>
                <w:lang w:eastAsia="en-US"/>
              </w:rPr>
              <w:t>29.05.2012-29.05.2022</w:t>
            </w:r>
          </w:p>
        </w:tc>
      </w:tr>
      <w:tr w:rsidR="007B39BB" w:rsidRPr="000F4F77" w:rsidTr="007B39BB">
        <w:trPr>
          <w:trHeight w:val="70"/>
          <w:jc w:val="center"/>
        </w:trPr>
        <w:tc>
          <w:tcPr>
            <w:tcW w:w="627" w:type="dxa"/>
            <w:vAlign w:val="center"/>
          </w:tcPr>
          <w:p w:rsidR="007B39BB" w:rsidRPr="0008109D" w:rsidRDefault="007B39BB" w:rsidP="007B39BB">
            <w:pPr>
              <w:widowControl/>
              <w:numPr>
                <w:ilvl w:val="0"/>
                <w:numId w:val="2"/>
              </w:numPr>
              <w:tabs>
                <w:tab w:val="left" w:pos="120"/>
              </w:tabs>
              <w:autoSpaceDE/>
              <w:autoSpaceDN/>
              <w:adjustRightInd/>
              <w:spacing w:before="0" w:after="0"/>
              <w:ind w:left="0" w:firstLine="0"/>
              <w:jc w:val="center"/>
              <w:rPr>
                <w:b/>
                <w:bCs/>
                <w:lang w:eastAsia="en-US"/>
              </w:rPr>
            </w:pPr>
          </w:p>
        </w:tc>
        <w:tc>
          <w:tcPr>
            <w:tcW w:w="1955" w:type="dxa"/>
            <w:vAlign w:val="center"/>
          </w:tcPr>
          <w:p w:rsidR="007B39BB" w:rsidRDefault="007B39BB" w:rsidP="00170891">
            <w:pPr>
              <w:widowControl/>
              <w:autoSpaceDE/>
              <w:autoSpaceDN/>
              <w:adjustRightInd/>
              <w:spacing w:before="0" w:after="0"/>
              <w:jc w:val="center"/>
              <w:rPr>
                <w:b/>
                <w:bCs/>
                <w:lang w:val="en-US" w:eastAsia="en-US"/>
              </w:rPr>
            </w:pPr>
            <w:r>
              <w:rPr>
                <w:b/>
                <w:bCs/>
                <w:lang w:val="en-US" w:eastAsia="en-US"/>
              </w:rPr>
              <w:t>For GOOD people</w:t>
            </w:r>
          </w:p>
          <w:p w:rsidR="007B39BB" w:rsidRPr="00EC7B63" w:rsidRDefault="007B39BB" w:rsidP="00170891">
            <w:pPr>
              <w:widowControl/>
              <w:autoSpaceDE/>
              <w:autoSpaceDN/>
              <w:adjustRightInd/>
              <w:spacing w:before="0" w:after="0"/>
              <w:jc w:val="center"/>
              <w:rPr>
                <w:b/>
                <w:bCs/>
                <w:lang w:eastAsia="en-US"/>
              </w:rPr>
            </w:pPr>
            <w:r>
              <w:rPr>
                <w:b/>
                <w:bCs/>
                <w:lang w:eastAsia="en-US"/>
              </w:rPr>
              <w:t>(</w:t>
            </w:r>
            <w:proofErr w:type="gramStart"/>
            <w:r>
              <w:rPr>
                <w:b/>
                <w:bCs/>
                <w:lang w:eastAsia="en-US"/>
              </w:rPr>
              <w:t>изобразительный</w:t>
            </w:r>
            <w:proofErr w:type="gramEnd"/>
            <w:r>
              <w:rPr>
                <w:b/>
                <w:bCs/>
                <w:lang w:eastAsia="en-US"/>
              </w:rPr>
              <w:t>)</w:t>
            </w:r>
          </w:p>
        </w:tc>
        <w:tc>
          <w:tcPr>
            <w:tcW w:w="1248" w:type="dxa"/>
            <w:vAlign w:val="center"/>
          </w:tcPr>
          <w:p w:rsidR="007B39BB" w:rsidRDefault="007B39BB" w:rsidP="00170891">
            <w:pPr>
              <w:widowControl/>
              <w:autoSpaceDE/>
              <w:autoSpaceDN/>
              <w:adjustRightInd/>
              <w:spacing w:before="0" w:after="0"/>
              <w:jc w:val="center"/>
              <w:rPr>
                <w:b/>
                <w:bCs/>
                <w:lang w:eastAsia="en-US"/>
              </w:rPr>
            </w:pPr>
            <w:r>
              <w:rPr>
                <w:b/>
                <w:bCs/>
                <w:lang w:eastAsia="en-US"/>
              </w:rPr>
              <w:t>№538809</w:t>
            </w:r>
          </w:p>
        </w:tc>
        <w:tc>
          <w:tcPr>
            <w:tcW w:w="5019" w:type="dxa"/>
            <w:vAlign w:val="center"/>
          </w:tcPr>
          <w:p w:rsidR="007B39BB" w:rsidRPr="00A05DCC" w:rsidRDefault="007B39BB" w:rsidP="00170891">
            <w:pPr>
              <w:pStyle w:val="23"/>
              <w:shd w:val="clear" w:color="auto" w:fill="auto"/>
              <w:spacing w:after="120" w:line="211" w:lineRule="exact"/>
              <w:jc w:val="both"/>
              <w:rPr>
                <w:rFonts w:ascii="Times New Roman" w:hAnsi="Times New Roman" w:cs="Times New Roman"/>
                <w:b w:val="0"/>
                <w:sz w:val="20"/>
                <w:szCs w:val="20"/>
              </w:rPr>
            </w:pPr>
            <w:r w:rsidRPr="00A05DCC">
              <w:rPr>
                <w:rFonts w:ascii="Times New Roman" w:hAnsi="Times New Roman" w:cs="Times New Roman"/>
                <w:b w:val="0"/>
                <w:sz w:val="20"/>
                <w:szCs w:val="20"/>
              </w:rPr>
              <w:t xml:space="preserve">29- </w:t>
            </w:r>
            <w:proofErr w:type="spellStart"/>
            <w:r w:rsidRPr="00A05DCC">
              <w:rPr>
                <w:rFonts w:ascii="Times New Roman" w:hAnsi="Times New Roman" w:cs="Times New Roman"/>
                <w:b w:val="0"/>
                <w:sz w:val="20"/>
                <w:szCs w:val="20"/>
              </w:rPr>
              <w:t>айвар</w:t>
            </w:r>
            <w:proofErr w:type="spellEnd"/>
            <w:r w:rsidRPr="00A05DCC">
              <w:rPr>
                <w:rFonts w:ascii="Times New Roman" w:hAnsi="Times New Roman" w:cs="Times New Roman"/>
                <w:b w:val="0"/>
                <w:sz w:val="20"/>
                <w:szCs w:val="20"/>
              </w:rPr>
              <w:t xml:space="preserve"> [консервированный перец]; алоэ древовидное, приготовленное для употребления в пищу; </w:t>
            </w:r>
            <w:proofErr w:type="spellStart"/>
            <w:r w:rsidRPr="00A05DCC">
              <w:rPr>
                <w:rFonts w:ascii="Times New Roman" w:hAnsi="Times New Roman" w:cs="Times New Roman"/>
                <w:b w:val="0"/>
                <w:sz w:val="20"/>
                <w:szCs w:val="20"/>
              </w:rPr>
              <w:t>альгинаты</w:t>
            </w:r>
            <w:proofErr w:type="spellEnd"/>
            <w:r w:rsidRPr="00A05DCC">
              <w:rPr>
                <w:rFonts w:ascii="Times New Roman" w:hAnsi="Times New Roman" w:cs="Times New Roman"/>
                <w:b w:val="0"/>
                <w:sz w:val="20"/>
                <w:szCs w:val="20"/>
              </w:rPr>
              <w:t xml:space="preserve"> для кулинарных целей; анчоусы; арахис обработанный; белки для кулинарных целей; белок яичный; бобы консервированные; бобы соевые консервированные для употребления в пищу; бульоны; варенье имбирное; ветчина; вещества жировые для изготовления пищевых жиров; водоросли морские обжаренные; гнезда птичьи съедобные; горох консервированный; грибы консервированные; дичь; желатин; желе мясное; желе пищевое;</w:t>
            </w:r>
            <w:r>
              <w:rPr>
                <w:rFonts w:ascii="Times New Roman" w:hAnsi="Times New Roman" w:cs="Times New Roman"/>
                <w:b w:val="0"/>
                <w:sz w:val="20"/>
                <w:szCs w:val="20"/>
              </w:rPr>
              <w:t xml:space="preserve"> </w:t>
            </w:r>
            <w:r w:rsidRPr="00A05DCC">
              <w:rPr>
                <w:rFonts w:ascii="Times New Roman" w:hAnsi="Times New Roman" w:cs="Times New Roman"/>
                <w:b w:val="0"/>
                <w:sz w:val="20"/>
                <w:szCs w:val="20"/>
              </w:rPr>
              <w:t xml:space="preserve">желе фруктовое; желток яичный; жир кокосовый; жир костный пищевой; жир свиной пищевой; жиры животные пищевые; жиры пищевые; закуски легкие на основе фруктов; изделия колбасные; изюм; икра; икра рыбная обработанная; йогурт; капуста квашеная; кефир [напиток молочный]; клей рыбий пищевой; </w:t>
            </w:r>
            <w:proofErr w:type="spellStart"/>
            <w:r w:rsidRPr="00A05DCC">
              <w:rPr>
                <w:rFonts w:ascii="Times New Roman" w:hAnsi="Times New Roman" w:cs="Times New Roman"/>
                <w:b w:val="0"/>
                <w:sz w:val="20"/>
                <w:szCs w:val="20"/>
              </w:rPr>
              <w:t>кпемы</w:t>
            </w:r>
            <w:proofErr w:type="spellEnd"/>
            <w:r w:rsidRPr="00A05DCC">
              <w:rPr>
                <w:rFonts w:ascii="Times New Roman" w:hAnsi="Times New Roman" w:cs="Times New Roman"/>
                <w:b w:val="0"/>
                <w:sz w:val="20"/>
                <w:szCs w:val="20"/>
              </w:rPr>
              <w:t xml:space="preserve"> [неживые]; коктейли молочные; колбаса кровяная; консервы мясные; консервы овощные; консервы рыбные; консервы фруктовые; концентраты бульонные; корнишоны; креветки неживые; креветки пильчатые неживые; крем сливочный; крокеты; куколки бабочек шелкопряда, употребляемые в пищу; кумыс [напиток </w:t>
            </w:r>
            <w:r w:rsidRPr="00A05DCC">
              <w:rPr>
                <w:rFonts w:ascii="Times New Roman" w:hAnsi="Times New Roman" w:cs="Times New Roman"/>
                <w:b w:val="0"/>
                <w:sz w:val="20"/>
                <w:szCs w:val="20"/>
              </w:rPr>
              <w:lastRenderedPageBreak/>
              <w:t>молочный]; лангусты неживые; лецитин для кулинарных целей; лосось; лук консервированный; маргарин; маринад из шинкованных овощей с острой приправой [</w:t>
            </w:r>
            <w:proofErr w:type="spellStart"/>
            <w:r w:rsidRPr="00A05DCC">
              <w:rPr>
                <w:rFonts w:ascii="Times New Roman" w:hAnsi="Times New Roman" w:cs="Times New Roman"/>
                <w:b w:val="0"/>
                <w:sz w:val="20"/>
                <w:szCs w:val="20"/>
              </w:rPr>
              <w:t>пикалили</w:t>
            </w:r>
            <w:proofErr w:type="spellEnd"/>
            <w:r w:rsidRPr="00A05DCC">
              <w:rPr>
                <w:rFonts w:ascii="Times New Roman" w:hAnsi="Times New Roman" w:cs="Times New Roman"/>
                <w:b w:val="0"/>
                <w:sz w:val="20"/>
                <w:szCs w:val="20"/>
              </w:rPr>
              <w:t>]; мармелад, за исключением кондитерских изделий; масла пищевые; масло арахисовое; масло какао; масло кокосовое жидкое; масло кокосовое твердое; масло кукурузное пищевое; масло кунжутное пищевое; масло льняное для кулинарных целей; масло оливковое пищевое; масло пальмовое пищевое; масло пальмоядровое пищевое; масло подсолнечное пищевое; масло рапсовое пищевое; масло сливочное; мидии неживые; миндаль толченый; мозг костный пищевой; моллюски неживые; молоко; молоко с повышенным содержанием белка; молоко соевое [заменитель молока]; мука рыбная для употребления в пищу; муссы овощные; муссы рыбные; мякоть фруктовая; мясо; мясо консервированное; напитки молочные с преобладанием молока; овощи консервированные; овощи сушеные; овощи, подвергнутые тепловой обработке; оладьи картофельные; оливки консервированные; омары неживые; орехи кокосовые сушеные; орехи обработанные; паста томатная; паштеты из печени; пектины для кулинарных целей; печень; пикули; плоды или ягоды, сваренные в сахарном сиропе; порошок яичный; продукты молочные; продукты пищевые на основе ферментированных овощей [</w:t>
            </w:r>
            <w:proofErr w:type="spellStart"/>
            <w:r w:rsidRPr="00A05DCC">
              <w:rPr>
                <w:rFonts w:ascii="Times New Roman" w:hAnsi="Times New Roman" w:cs="Times New Roman"/>
                <w:b w:val="0"/>
                <w:sz w:val="20"/>
                <w:szCs w:val="20"/>
              </w:rPr>
              <w:t>кимчи</w:t>
            </w:r>
            <w:proofErr w:type="spellEnd"/>
            <w:r w:rsidRPr="00A05DCC">
              <w:rPr>
                <w:rFonts w:ascii="Times New Roman" w:hAnsi="Times New Roman" w:cs="Times New Roman"/>
                <w:b w:val="0"/>
                <w:sz w:val="20"/>
                <w:szCs w:val="20"/>
              </w:rPr>
              <w:t xml:space="preserve">]; продукты пищевые рыбные; простокваша; птица домашняя неживая; пыльца растений, приготовленная для пищи; пюре клюквенное; пюре яблочное; раки неживые; ракообразные неживые; рыба консервированная; рыба неживая; рыба соленая; салаты овощные; салаты фруктовые; сало; сардины; свинина; </w:t>
            </w:r>
            <w:r w:rsidRPr="00A05DCC">
              <w:rPr>
                <w:rFonts w:ascii="Times New Roman" w:hAnsi="Times New Roman" w:cs="Times New Roman"/>
                <w:b w:val="0"/>
                <w:sz w:val="20"/>
                <w:szCs w:val="20"/>
              </w:rPr>
              <w:lastRenderedPageBreak/>
              <w:t xml:space="preserve">сельдь; семена обработанные; семена подсолнечника обработанные; сливки [молочный продукт]; сливки взбитые; смеси жировые для бутербродов; сок томатный для приготовления пищи; соки овощные для приготовления пищи; солонина; сосиски; сосиски в сухарях; составы для приготовления бульонов; составы для приготовления супов; субпродукты; супы; супы овощные; сыворотка молочная; сыры; </w:t>
            </w:r>
            <w:proofErr w:type="spellStart"/>
            <w:r w:rsidRPr="00A05DCC">
              <w:rPr>
                <w:rFonts w:ascii="Times New Roman" w:hAnsi="Times New Roman" w:cs="Times New Roman"/>
                <w:b w:val="0"/>
                <w:sz w:val="20"/>
                <w:szCs w:val="20"/>
              </w:rPr>
              <w:t>тахини</w:t>
            </w:r>
            <w:proofErr w:type="spellEnd"/>
            <w:r w:rsidRPr="00A05DCC">
              <w:rPr>
                <w:rFonts w:ascii="Times New Roman" w:hAnsi="Times New Roman" w:cs="Times New Roman"/>
                <w:b w:val="0"/>
                <w:sz w:val="20"/>
                <w:szCs w:val="20"/>
              </w:rPr>
              <w:t xml:space="preserve"> [паста из семян кунжута]; творог соевый; трепанги неживые; трюфели консервированные; тунец; устрицы неживые; ферменты молочные для кулинарных целей; ферменты сычужные; филе рыбное; финики; фрукты глазированные; фрукты замороженные; фрукты консервированные; фрукты, консервированные в спирте; фрукты, подвергнутые тепловой обработке; хлопья картофельные; </w:t>
            </w:r>
            <w:proofErr w:type="spellStart"/>
            <w:r w:rsidRPr="00A05DCC">
              <w:rPr>
                <w:rFonts w:ascii="Times New Roman" w:hAnsi="Times New Roman" w:cs="Times New Roman"/>
                <w:b w:val="0"/>
                <w:sz w:val="20"/>
                <w:szCs w:val="20"/>
              </w:rPr>
              <w:t>хумус</w:t>
            </w:r>
            <w:proofErr w:type="spellEnd"/>
            <w:r w:rsidRPr="00A05DCC">
              <w:rPr>
                <w:rFonts w:ascii="Times New Roman" w:hAnsi="Times New Roman" w:cs="Times New Roman"/>
                <w:b w:val="0"/>
                <w:sz w:val="20"/>
                <w:szCs w:val="20"/>
              </w:rPr>
              <w:t xml:space="preserve"> [паста из турецкого гороха]; цедра фруктовая; чеснок консервированный; чечевица консервированная; чипсы картофельные; чипсы картофельные низкокалорийные; чипсы фруктовые; </w:t>
            </w:r>
            <w:proofErr w:type="spellStart"/>
            <w:r w:rsidRPr="00A05DCC">
              <w:rPr>
                <w:rFonts w:ascii="Times New Roman" w:hAnsi="Times New Roman" w:cs="Times New Roman"/>
                <w:b w:val="0"/>
                <w:sz w:val="20"/>
                <w:szCs w:val="20"/>
              </w:rPr>
              <w:t>эгг</w:t>
            </w:r>
            <w:proofErr w:type="spellEnd"/>
            <w:r w:rsidRPr="00A05DCC">
              <w:rPr>
                <w:rFonts w:ascii="Times New Roman" w:hAnsi="Times New Roman" w:cs="Times New Roman"/>
                <w:b w:val="0"/>
                <w:sz w:val="20"/>
                <w:szCs w:val="20"/>
              </w:rPr>
              <w:t>-ног безалкогольный; экстракты водорослей пищевые; экстракты мясные; яйца улитки; яйца.</w:t>
            </w:r>
          </w:p>
          <w:p w:rsidR="007B39BB" w:rsidRPr="00A05DCC" w:rsidRDefault="007B39BB" w:rsidP="00170891">
            <w:pPr>
              <w:pStyle w:val="4"/>
              <w:shd w:val="clear" w:color="auto" w:fill="auto"/>
              <w:spacing w:after="120"/>
              <w:ind w:right="181"/>
              <w:jc w:val="both"/>
              <w:rPr>
                <w:rFonts w:ascii="Times New Roman" w:hAnsi="Times New Roman" w:cs="Times New Roman"/>
                <w:b w:val="0"/>
                <w:sz w:val="20"/>
                <w:szCs w:val="20"/>
              </w:rPr>
            </w:pPr>
            <w:r w:rsidRPr="00A05DCC">
              <w:rPr>
                <w:rFonts w:ascii="Times New Roman" w:hAnsi="Times New Roman" w:cs="Times New Roman"/>
                <w:b w:val="0"/>
                <w:sz w:val="20"/>
                <w:szCs w:val="20"/>
              </w:rPr>
              <w:t xml:space="preserve">30- </w:t>
            </w:r>
            <w:proofErr w:type="spellStart"/>
            <w:r w:rsidRPr="00A05DCC">
              <w:rPr>
                <w:rFonts w:ascii="Times New Roman" w:hAnsi="Times New Roman" w:cs="Times New Roman"/>
                <w:b w:val="0"/>
                <w:sz w:val="20"/>
                <w:szCs w:val="20"/>
              </w:rPr>
              <w:t>ароматизаторы</w:t>
            </w:r>
            <w:proofErr w:type="spellEnd"/>
            <w:r w:rsidRPr="00A05DCC">
              <w:rPr>
                <w:rFonts w:ascii="Times New Roman" w:hAnsi="Times New Roman" w:cs="Times New Roman"/>
                <w:b w:val="0"/>
                <w:sz w:val="20"/>
                <w:szCs w:val="20"/>
              </w:rPr>
              <w:t xml:space="preserve">; </w:t>
            </w:r>
            <w:proofErr w:type="spellStart"/>
            <w:r w:rsidRPr="00A05DCC">
              <w:rPr>
                <w:rFonts w:ascii="Times New Roman" w:hAnsi="Times New Roman" w:cs="Times New Roman"/>
                <w:b w:val="0"/>
                <w:sz w:val="20"/>
                <w:szCs w:val="20"/>
              </w:rPr>
              <w:t>ароматизаторы</w:t>
            </w:r>
            <w:proofErr w:type="spellEnd"/>
            <w:r w:rsidRPr="00A05DCC">
              <w:rPr>
                <w:rFonts w:ascii="Times New Roman" w:hAnsi="Times New Roman" w:cs="Times New Roman"/>
                <w:b w:val="0"/>
                <w:sz w:val="20"/>
                <w:szCs w:val="20"/>
              </w:rPr>
              <w:t xml:space="preserve"> для кондитерских изделий, за исключением эфирных масел; </w:t>
            </w:r>
            <w:proofErr w:type="spellStart"/>
            <w:r w:rsidRPr="00A05DCC">
              <w:rPr>
                <w:rFonts w:ascii="Times New Roman" w:hAnsi="Times New Roman" w:cs="Times New Roman"/>
                <w:b w:val="0"/>
                <w:sz w:val="20"/>
                <w:szCs w:val="20"/>
              </w:rPr>
              <w:t>ароматизаторы</w:t>
            </w:r>
            <w:proofErr w:type="spellEnd"/>
            <w:r w:rsidRPr="00A05DCC">
              <w:rPr>
                <w:rFonts w:ascii="Times New Roman" w:hAnsi="Times New Roman" w:cs="Times New Roman"/>
                <w:b w:val="0"/>
                <w:sz w:val="20"/>
                <w:szCs w:val="20"/>
              </w:rPr>
              <w:t xml:space="preserve"> для напитков, за исключением эфирных масел; </w:t>
            </w:r>
            <w:proofErr w:type="spellStart"/>
            <w:r w:rsidRPr="00A05DCC">
              <w:rPr>
                <w:rFonts w:ascii="Times New Roman" w:hAnsi="Times New Roman" w:cs="Times New Roman"/>
                <w:b w:val="0"/>
                <w:sz w:val="20"/>
                <w:szCs w:val="20"/>
              </w:rPr>
              <w:t>ароматизаторы</w:t>
            </w:r>
            <w:proofErr w:type="spellEnd"/>
            <w:r w:rsidRPr="00A05DCC">
              <w:rPr>
                <w:rFonts w:ascii="Times New Roman" w:hAnsi="Times New Roman" w:cs="Times New Roman"/>
                <w:b w:val="0"/>
                <w:sz w:val="20"/>
                <w:szCs w:val="20"/>
              </w:rPr>
              <w:t xml:space="preserve"> кофейные; </w:t>
            </w:r>
            <w:proofErr w:type="spellStart"/>
            <w:r w:rsidRPr="00A05DCC">
              <w:rPr>
                <w:rFonts w:ascii="Times New Roman" w:hAnsi="Times New Roman" w:cs="Times New Roman"/>
                <w:b w:val="0"/>
                <w:sz w:val="20"/>
                <w:szCs w:val="20"/>
              </w:rPr>
              <w:t>ароматизаторы</w:t>
            </w:r>
            <w:proofErr w:type="spellEnd"/>
            <w:r w:rsidRPr="00A05DCC">
              <w:rPr>
                <w:rFonts w:ascii="Times New Roman" w:hAnsi="Times New Roman" w:cs="Times New Roman"/>
                <w:b w:val="0"/>
                <w:sz w:val="20"/>
                <w:szCs w:val="20"/>
              </w:rPr>
              <w:t>, за исключением эфирных масел; бадьян; батончики злаковые с высоким содержанием белка; бисквиты; блины; блинная мука; блюда на основе лапши; бриоши; булки; ванилин [заменитель ванили]; ваниль [</w:t>
            </w:r>
            <w:proofErr w:type="spellStart"/>
            <w:r w:rsidRPr="00A05DCC">
              <w:rPr>
                <w:rFonts w:ascii="Times New Roman" w:hAnsi="Times New Roman" w:cs="Times New Roman"/>
                <w:b w:val="0"/>
                <w:sz w:val="20"/>
                <w:szCs w:val="20"/>
              </w:rPr>
              <w:t>ароматизатор</w:t>
            </w:r>
            <w:proofErr w:type="spellEnd"/>
            <w:r w:rsidRPr="00A05DCC">
              <w:rPr>
                <w:rFonts w:ascii="Times New Roman" w:hAnsi="Times New Roman" w:cs="Times New Roman"/>
                <w:b w:val="0"/>
                <w:sz w:val="20"/>
                <w:szCs w:val="20"/>
              </w:rPr>
              <w:t xml:space="preserve">]; вафли; вермишель; вещества подслащивающие натуральные; </w:t>
            </w:r>
            <w:r w:rsidRPr="00A05DCC">
              <w:rPr>
                <w:rFonts w:ascii="Times New Roman" w:hAnsi="Times New Roman" w:cs="Times New Roman"/>
                <w:b w:val="0"/>
                <w:sz w:val="20"/>
                <w:szCs w:val="20"/>
              </w:rPr>
              <w:lastRenderedPageBreak/>
              <w:t xml:space="preserve">вещества связующие для колбасных изделий; вещества связующие для мороженого [пищевого льда]; вода морская для приготовления пищи; водоросли [приправа]; галеты солодовые; гвоздика [пряность]; глазурь для изделий из сладкого сдобного теста; глюкоза для кулинарных целей; горчица; добавки </w:t>
            </w:r>
            <w:proofErr w:type="spellStart"/>
            <w:r w:rsidRPr="00A05DCC">
              <w:rPr>
                <w:rFonts w:ascii="Times New Roman" w:hAnsi="Times New Roman" w:cs="Times New Roman"/>
                <w:b w:val="0"/>
                <w:sz w:val="20"/>
                <w:szCs w:val="20"/>
              </w:rPr>
              <w:t>глютеновые</w:t>
            </w:r>
            <w:proofErr w:type="spellEnd"/>
            <w:r w:rsidRPr="00A05DCC">
              <w:rPr>
                <w:rFonts w:ascii="Times New Roman" w:hAnsi="Times New Roman" w:cs="Times New Roman"/>
                <w:b w:val="0"/>
                <w:sz w:val="20"/>
                <w:szCs w:val="20"/>
              </w:rPr>
              <w:t xml:space="preserve"> для кулинарных целей; дрожжи; завтраки зерновые сухие (подушечки, колечки, шарики, хлопья); загустители для пищевых продуктов; закваски; закуски легкие на основе риса; закуски легкие на основе хлебных злаков; заменители кофе; заменители кофе растительные; заправки для салатов; изделия желейные фруктовые [кондитерские]; изделия кондитерские для украшения новогодних елок; изделия кондитерские из сладкого теста, преимущественно с начинкой; изделия кондитерские мучные; изделия кондитерские на основе арахиса; изделия кондитерские на основе миндаля; изделия макаронные; изделия пирожковые; имбирь [пряность]; йогурт замороженный [мороженое]; какао; какао-продукты; каперсы; карамель [конфеты]; карри [приправа]; каши молочные для употребления в пищу; каши; каши порционные; каши гречневые; каши овсяные; каши манные; кетчуп [соус]; </w:t>
            </w:r>
            <w:proofErr w:type="spellStart"/>
            <w:r w:rsidRPr="00A05DCC">
              <w:rPr>
                <w:rFonts w:ascii="Times New Roman" w:hAnsi="Times New Roman" w:cs="Times New Roman"/>
                <w:b w:val="0"/>
                <w:sz w:val="20"/>
                <w:szCs w:val="20"/>
              </w:rPr>
              <w:t>киш</w:t>
            </w:r>
            <w:proofErr w:type="spellEnd"/>
            <w:r w:rsidRPr="00A05DCC">
              <w:rPr>
                <w:rFonts w:ascii="Times New Roman" w:hAnsi="Times New Roman" w:cs="Times New Roman"/>
                <w:b w:val="0"/>
                <w:sz w:val="20"/>
                <w:szCs w:val="20"/>
              </w:rPr>
              <w:t xml:space="preserve">; клейковина пищевая; конфеты; конфеты лакричные [кондитерские изделия]; конфеты мятные; корица [пряность]; кофе; кофе-сырец; крахмал пищевой; крекеры; крем заварной; крупа гречневая; крупа рисовая; крупа кукурузная; крупа манная; крупа овсяная; крупа ячневая; крупы пищевые; кукуруза молотая; кукуруза поджаренная; </w:t>
            </w:r>
            <w:r w:rsidRPr="00A05DCC">
              <w:rPr>
                <w:rFonts w:ascii="Times New Roman" w:hAnsi="Times New Roman" w:cs="Times New Roman"/>
                <w:b w:val="0"/>
                <w:sz w:val="20"/>
                <w:szCs w:val="20"/>
              </w:rPr>
              <w:lastRenderedPageBreak/>
              <w:t xml:space="preserve">кулебяки с мясом; куркума пищевая; </w:t>
            </w:r>
            <w:proofErr w:type="spellStart"/>
            <w:r w:rsidRPr="00A05DCC">
              <w:rPr>
                <w:rFonts w:ascii="Times New Roman" w:hAnsi="Times New Roman" w:cs="Times New Roman"/>
                <w:b w:val="0"/>
                <w:sz w:val="20"/>
                <w:szCs w:val="20"/>
              </w:rPr>
              <w:t>кускус</w:t>
            </w:r>
            <w:proofErr w:type="spellEnd"/>
            <w:r w:rsidRPr="00A05DCC">
              <w:rPr>
                <w:rFonts w:ascii="Times New Roman" w:hAnsi="Times New Roman" w:cs="Times New Roman"/>
                <w:b w:val="0"/>
                <w:sz w:val="20"/>
                <w:szCs w:val="20"/>
              </w:rPr>
              <w:t xml:space="preserve"> [крупа]; кушанья мучные; лапша; лед для охлаждения; лед натуральный или искусственный; лед пищевой; леденцы; лепешки рисовые; майонез; макарон [печенье миндальное]; макароны; мальтоза; мамалыга; маринады; марципан; мед; молочко маточное пчелиное; мороженое; мука бобовая; мука из тапиоки пищевая; мука картофельная пищевая; мука кукурузная; мука пищевая; мука пшеничная; мука соевая; мука ячменная; мука овсяная; мука гречневая; мука пшеничная </w:t>
            </w:r>
            <w:proofErr w:type="spellStart"/>
            <w:r w:rsidRPr="00A05DCC">
              <w:rPr>
                <w:rFonts w:ascii="Times New Roman" w:hAnsi="Times New Roman" w:cs="Times New Roman"/>
                <w:b w:val="0"/>
                <w:sz w:val="20"/>
                <w:szCs w:val="20"/>
              </w:rPr>
              <w:t>цельнозерновая</w:t>
            </w:r>
            <w:proofErr w:type="spellEnd"/>
            <w:r w:rsidRPr="00A05DCC">
              <w:rPr>
                <w:rFonts w:ascii="Times New Roman" w:hAnsi="Times New Roman" w:cs="Times New Roman"/>
                <w:b w:val="0"/>
                <w:sz w:val="20"/>
                <w:szCs w:val="20"/>
              </w:rPr>
              <w:t xml:space="preserve">; мука ржаная; мука рисовая; муссы десертные [кондитерские изделия]; муссы шоколадные; мучные смеси; мучные смеси для выпечки; мучные смеси для панировки; мюсли; мята для кондитерских изделий; напитки какао-молочные; напитки кофейно-молочные; напитки кофейные; напитки чайные; напитки шоколадно-молочные; напитки шоколадные; напитки на базе какао; настои нелекарственные; овес дробленый; овес очищенный; орех мускатный; палочки лакричные [кондитерские изделия]; паста соевая [приправа]; пастилки [кондитерские изделия]; патока; перец; перец душистый; перец стручковый [специи]; </w:t>
            </w:r>
            <w:proofErr w:type="spellStart"/>
            <w:r w:rsidRPr="00A05DCC">
              <w:rPr>
                <w:rFonts w:ascii="Times New Roman" w:hAnsi="Times New Roman" w:cs="Times New Roman"/>
                <w:b w:val="0"/>
                <w:sz w:val="20"/>
                <w:szCs w:val="20"/>
              </w:rPr>
              <w:t>песто</w:t>
            </w:r>
            <w:proofErr w:type="spellEnd"/>
            <w:r w:rsidRPr="00A05DCC">
              <w:rPr>
                <w:rFonts w:ascii="Times New Roman" w:hAnsi="Times New Roman" w:cs="Times New Roman"/>
                <w:b w:val="0"/>
                <w:sz w:val="20"/>
                <w:szCs w:val="20"/>
              </w:rPr>
              <w:t xml:space="preserve"> [соус]; печенье; печенье сухое; пироги; пицца; подливки мясные; помадки [кондитерские изделия]; попкорн; порошки для мороженого; порошки пекарские; порошок горчичный; пралине; приправы; продукты для размягчения мяса в домашних условиях; продукты зерновые; продукты мукомольного производства; продукты на основе овса; прополис; пряники; пряности; птифуры [пирожные]; пудинги [запеканки];</w:t>
            </w:r>
            <w:r>
              <w:rPr>
                <w:rFonts w:ascii="Times New Roman" w:hAnsi="Times New Roman" w:cs="Times New Roman"/>
                <w:b w:val="0"/>
                <w:sz w:val="20"/>
                <w:szCs w:val="20"/>
              </w:rPr>
              <w:t xml:space="preserve"> </w:t>
            </w:r>
            <w:r>
              <w:rPr>
                <w:rFonts w:ascii="Times New Roman" w:hAnsi="Times New Roman" w:cs="Times New Roman"/>
                <w:b w:val="0"/>
                <w:sz w:val="20"/>
                <w:szCs w:val="20"/>
              </w:rPr>
              <w:lastRenderedPageBreak/>
              <w:t>п</w:t>
            </w:r>
            <w:r w:rsidRPr="00A05DCC">
              <w:rPr>
                <w:rFonts w:ascii="Times New Roman" w:hAnsi="Times New Roman" w:cs="Times New Roman"/>
                <w:b w:val="0"/>
                <w:sz w:val="20"/>
                <w:szCs w:val="20"/>
              </w:rPr>
              <w:t xml:space="preserve">удра для кондитерских изделий; пюре фруктовые [соусы]; равиоли; резинки жевательные; </w:t>
            </w:r>
            <w:proofErr w:type="spellStart"/>
            <w:r w:rsidRPr="00A05DCC">
              <w:rPr>
                <w:rFonts w:ascii="Times New Roman" w:hAnsi="Times New Roman" w:cs="Times New Roman"/>
                <w:b w:val="0"/>
                <w:sz w:val="20"/>
                <w:szCs w:val="20"/>
              </w:rPr>
              <w:t>релиш</w:t>
            </w:r>
            <w:proofErr w:type="spellEnd"/>
            <w:r w:rsidRPr="00A05DCC">
              <w:rPr>
                <w:rFonts w:ascii="Times New Roman" w:hAnsi="Times New Roman" w:cs="Times New Roman"/>
                <w:b w:val="0"/>
                <w:sz w:val="20"/>
                <w:szCs w:val="20"/>
              </w:rPr>
              <w:t xml:space="preserve"> [приправа]; рис; ростки пшеницы для употребления в пищу; рулет весенний; саго; сахар; сахарный песок; сахарные песок порционный; семя анисовое; семя льняное для употребления в пищу; сироп из мелассы; сироп золотой; сладкое сдобное тесто для кондитерских изделий; сладости; сода пищевая [натрия бикарбонат для приготовления пищи]; солод для употребления в пищу; соль для консервирования пищевых продуктов; соль поваренная; соль сельдерейная; </w:t>
            </w:r>
            <w:proofErr w:type="spellStart"/>
            <w:r w:rsidRPr="00A05DCC">
              <w:rPr>
                <w:rFonts w:ascii="Times New Roman" w:hAnsi="Times New Roman" w:cs="Times New Roman"/>
                <w:b w:val="0"/>
                <w:sz w:val="20"/>
                <w:szCs w:val="20"/>
              </w:rPr>
              <w:t>сорбет</w:t>
            </w:r>
            <w:proofErr w:type="spellEnd"/>
            <w:r w:rsidRPr="00A05DCC">
              <w:rPr>
                <w:rFonts w:ascii="Times New Roman" w:hAnsi="Times New Roman" w:cs="Times New Roman"/>
                <w:b w:val="0"/>
                <w:sz w:val="20"/>
                <w:szCs w:val="20"/>
              </w:rPr>
              <w:t xml:space="preserve"> [мороженое]; составы для глазирования ветчины; соус соевый; соус томатный; соусы [приправы]; спагетти; специи; стабилизаторы для взбитых сливок; сухари; сухари панировочные; суши; сэндвичи; </w:t>
            </w:r>
            <w:proofErr w:type="spellStart"/>
            <w:r w:rsidRPr="00A05DCC">
              <w:rPr>
                <w:rFonts w:ascii="Times New Roman" w:hAnsi="Times New Roman" w:cs="Times New Roman"/>
                <w:b w:val="0"/>
                <w:sz w:val="20"/>
                <w:szCs w:val="20"/>
              </w:rPr>
              <w:t>табуле</w:t>
            </w:r>
            <w:proofErr w:type="spellEnd"/>
            <w:r w:rsidRPr="00A05DCC">
              <w:rPr>
                <w:rFonts w:ascii="Times New Roman" w:hAnsi="Times New Roman" w:cs="Times New Roman"/>
                <w:b w:val="0"/>
                <w:sz w:val="20"/>
                <w:szCs w:val="20"/>
              </w:rPr>
              <w:t xml:space="preserve">; такое; тапиока; </w:t>
            </w:r>
            <w:proofErr w:type="spellStart"/>
            <w:r w:rsidRPr="00A05DCC">
              <w:rPr>
                <w:rFonts w:ascii="Times New Roman" w:hAnsi="Times New Roman" w:cs="Times New Roman"/>
                <w:b w:val="0"/>
                <w:sz w:val="20"/>
                <w:szCs w:val="20"/>
              </w:rPr>
              <w:t>тартрат</w:t>
            </w:r>
            <w:proofErr w:type="spellEnd"/>
            <w:r w:rsidRPr="00A05DCC">
              <w:rPr>
                <w:rFonts w:ascii="Times New Roman" w:hAnsi="Times New Roman" w:cs="Times New Roman"/>
                <w:b w:val="0"/>
                <w:sz w:val="20"/>
                <w:szCs w:val="20"/>
              </w:rPr>
              <w:t xml:space="preserve"> калия кислый для кулинарных целей; камень винный для кулинарных целей; </w:t>
            </w:r>
            <w:proofErr w:type="spellStart"/>
            <w:r w:rsidRPr="00A05DCC">
              <w:rPr>
                <w:rFonts w:ascii="Times New Roman" w:hAnsi="Times New Roman" w:cs="Times New Roman"/>
                <w:b w:val="0"/>
                <w:sz w:val="20"/>
                <w:szCs w:val="20"/>
              </w:rPr>
              <w:t>тартрат</w:t>
            </w:r>
            <w:proofErr w:type="spellEnd"/>
            <w:r w:rsidRPr="00A05DCC">
              <w:rPr>
                <w:rFonts w:ascii="Times New Roman" w:hAnsi="Times New Roman" w:cs="Times New Roman"/>
                <w:b w:val="0"/>
                <w:sz w:val="20"/>
                <w:szCs w:val="20"/>
              </w:rPr>
              <w:t xml:space="preserve"> калия кислый для приготовления пищи; камень винный для приготовления пищи; торты; тесто миндальное; </w:t>
            </w:r>
            <w:proofErr w:type="spellStart"/>
            <w:r w:rsidRPr="00A05DCC">
              <w:rPr>
                <w:rFonts w:ascii="Times New Roman" w:hAnsi="Times New Roman" w:cs="Times New Roman"/>
                <w:b w:val="0"/>
                <w:sz w:val="20"/>
                <w:szCs w:val="20"/>
              </w:rPr>
              <w:t>тортилы</w:t>
            </w:r>
            <w:proofErr w:type="spellEnd"/>
            <w:r w:rsidRPr="00A05DCC">
              <w:rPr>
                <w:rFonts w:ascii="Times New Roman" w:hAnsi="Times New Roman" w:cs="Times New Roman"/>
                <w:b w:val="0"/>
                <w:sz w:val="20"/>
                <w:szCs w:val="20"/>
              </w:rPr>
              <w:t xml:space="preserve">; травы огородные консервированные [специи]; уксус; уксус пивной; ферменты для теста; халва; хлеб; хлеб из пресного теста; хлопья [продукты зерновые]; хлопья кукурузные; хлопья овсяные; хлопья зерновые и их смеси; цикорий [заменитель кофе]; чай; чай со льдом; чатни [приправа]; </w:t>
            </w:r>
            <w:proofErr w:type="spellStart"/>
            <w:r w:rsidRPr="00A05DCC">
              <w:rPr>
                <w:rFonts w:ascii="Times New Roman" w:hAnsi="Times New Roman" w:cs="Times New Roman"/>
                <w:b w:val="0"/>
                <w:sz w:val="20"/>
                <w:szCs w:val="20"/>
              </w:rPr>
              <w:t>чизбургеры</w:t>
            </w:r>
            <w:proofErr w:type="spellEnd"/>
            <w:r w:rsidRPr="00A05DCC">
              <w:rPr>
                <w:rFonts w:ascii="Times New Roman" w:hAnsi="Times New Roman" w:cs="Times New Roman"/>
                <w:b w:val="0"/>
                <w:sz w:val="20"/>
                <w:szCs w:val="20"/>
              </w:rPr>
              <w:t xml:space="preserve"> [сэндвичи]; </w:t>
            </w:r>
            <w:proofErr w:type="spellStart"/>
            <w:r w:rsidRPr="00A05DCC">
              <w:rPr>
                <w:rFonts w:ascii="Times New Roman" w:hAnsi="Times New Roman" w:cs="Times New Roman"/>
                <w:b w:val="0"/>
                <w:sz w:val="20"/>
                <w:szCs w:val="20"/>
              </w:rPr>
              <w:t>чоу-чоу</w:t>
            </w:r>
            <w:proofErr w:type="spellEnd"/>
            <w:r w:rsidRPr="00A05DCC">
              <w:rPr>
                <w:rFonts w:ascii="Times New Roman" w:hAnsi="Times New Roman" w:cs="Times New Roman"/>
                <w:b w:val="0"/>
                <w:sz w:val="20"/>
                <w:szCs w:val="20"/>
              </w:rPr>
              <w:t xml:space="preserve"> [приправа]; шафран [специи]; шоколад; экстракт солодовый пищевой; эссенции пищевые, за исключением эфирных эссенций и эфирных масел; ячмень очищенный.</w:t>
            </w:r>
          </w:p>
          <w:p w:rsidR="007B39BB" w:rsidRPr="00A05DCC" w:rsidRDefault="007B39BB" w:rsidP="00170891">
            <w:pPr>
              <w:pStyle w:val="23"/>
              <w:shd w:val="clear" w:color="auto" w:fill="auto"/>
              <w:jc w:val="both"/>
              <w:rPr>
                <w:rFonts w:ascii="Times New Roman" w:hAnsi="Times New Roman" w:cs="Times New Roman"/>
                <w:b w:val="0"/>
                <w:sz w:val="20"/>
                <w:szCs w:val="20"/>
              </w:rPr>
            </w:pPr>
            <w:r w:rsidRPr="00A05DCC">
              <w:rPr>
                <w:rFonts w:ascii="Times New Roman" w:hAnsi="Times New Roman" w:cs="Times New Roman"/>
                <w:b w:val="0"/>
                <w:sz w:val="20"/>
                <w:szCs w:val="20"/>
              </w:rPr>
              <w:t xml:space="preserve">31 - апельсины; бобы необработанные; виноград необработанный; водоросли </w:t>
            </w:r>
            <w:r w:rsidRPr="00A05DCC">
              <w:rPr>
                <w:rFonts w:ascii="Times New Roman" w:hAnsi="Times New Roman" w:cs="Times New Roman"/>
                <w:b w:val="0"/>
                <w:sz w:val="20"/>
                <w:szCs w:val="20"/>
              </w:rPr>
              <w:lastRenderedPageBreak/>
              <w:t>пищевые; горох необработанный; грибница [мицелий грибной]; грибы необработанные; деревья; древесина необработанная; древесина неокоренная; елки новогодние; животные живые; зерна злаков необработанные; зерно [злаки]; икра рыб; какао-бобы необработанные; картофель необработанный; каштаны необработанные; кора необработанная; кора пробковая; корнеплоды съедобные; кукуруза; кустарники; лангусты живые; лозы виноградные; лук необработанный; луковицы цветов; маслины [оливы] необработанные; мидии живые; моллюски живые; овес; овощи необработанные; омары живые; орехи [плоды]; отруби зерновые; перец стручковый [растение]; робиния; плоды цитрусовые; проростки ботанические; птица домашняя живая; пшеница; пыльца растений [сырье]; ракообразные живые; рассада; растения; растения засушенные для декоративных целей; ревень; рис необработанный; рожь; ростки пшеницы кормовые; рыба живая; семена; солод для пивоварения и винокурения; трепанги живые; тростник сахарный; трюфели необработанные; устрицы живые; фрукты необработанные; хмель; цветы живые; цветы засушенные для декоративных целей; цикорий [салат]; чечевица необработанная; шпинат необработанный; ягоды [плоды] необработанные; ягоды можжевельника; яйца для выведения цыплят; ячмень.</w:t>
            </w:r>
          </w:p>
          <w:p w:rsidR="007B39BB" w:rsidRPr="00720B5A" w:rsidRDefault="007B39BB" w:rsidP="00170891">
            <w:pPr>
              <w:pStyle w:val="23"/>
              <w:shd w:val="clear" w:color="auto" w:fill="auto"/>
              <w:spacing w:after="5493"/>
              <w:jc w:val="both"/>
              <w:rPr>
                <w:bCs w:val="0"/>
                <w:sz w:val="24"/>
                <w:szCs w:val="24"/>
              </w:rPr>
            </w:pPr>
            <w:r w:rsidRPr="00A05DCC">
              <w:rPr>
                <w:rFonts w:ascii="Times New Roman" w:hAnsi="Times New Roman" w:cs="Times New Roman"/>
                <w:b w:val="0"/>
                <w:sz w:val="20"/>
                <w:szCs w:val="20"/>
              </w:rPr>
              <w:t xml:space="preserve">32- аперитивы безалкогольные; вода литиевая; вода сельтерская; вода содовая; воды [напитки]; воды газированные; воды минеральные [напитки]; воды столовые; квас [безалкогольный напиток]; коктейли безалкогольные; лимонады; молоко арахисовое [напитки безалкогольные]; молоко </w:t>
            </w:r>
            <w:r w:rsidRPr="00A05DCC">
              <w:rPr>
                <w:rFonts w:ascii="Times New Roman" w:hAnsi="Times New Roman" w:cs="Times New Roman"/>
                <w:b w:val="0"/>
                <w:sz w:val="20"/>
                <w:szCs w:val="20"/>
              </w:rPr>
              <w:lastRenderedPageBreak/>
              <w:t xml:space="preserve">миндальное [напиток]; напитки безалкогольные; напитки изотонические; напитки на базе меда безалкогольные; напитки на основе алоэ вера безалкогольные; напитки на основе молочной сыворотки; напитки фруктовые безалкогольные; нектары фруктовые с мякотью безалкогольные; оршад; пиво; пиво имбирное; пиво солодовое; порошки для изготовления газированных напитков; </w:t>
            </w:r>
            <w:proofErr w:type="spellStart"/>
            <w:r w:rsidRPr="00A05DCC">
              <w:rPr>
                <w:rFonts w:ascii="Times New Roman" w:hAnsi="Times New Roman" w:cs="Times New Roman"/>
                <w:b w:val="0"/>
                <w:sz w:val="20"/>
                <w:szCs w:val="20"/>
              </w:rPr>
              <w:t>сассапариль</w:t>
            </w:r>
            <w:proofErr w:type="spellEnd"/>
            <w:r w:rsidRPr="00A05DCC">
              <w:rPr>
                <w:rFonts w:ascii="Times New Roman" w:hAnsi="Times New Roman" w:cs="Times New Roman"/>
                <w:b w:val="0"/>
                <w:sz w:val="20"/>
                <w:szCs w:val="20"/>
              </w:rPr>
              <w:t xml:space="preserve"> [безалкогольный напиток]; сиропы для лимонадов; сиропы для напитков; </w:t>
            </w:r>
            <w:proofErr w:type="spellStart"/>
            <w:r w:rsidRPr="00A05DCC">
              <w:rPr>
                <w:rFonts w:ascii="Times New Roman" w:hAnsi="Times New Roman" w:cs="Times New Roman"/>
                <w:b w:val="0"/>
                <w:sz w:val="20"/>
                <w:szCs w:val="20"/>
              </w:rPr>
              <w:t>смузи</w:t>
            </w:r>
            <w:proofErr w:type="spellEnd"/>
            <w:r w:rsidRPr="00A05DCC">
              <w:rPr>
                <w:rFonts w:ascii="Times New Roman" w:hAnsi="Times New Roman" w:cs="Times New Roman"/>
                <w:b w:val="0"/>
                <w:sz w:val="20"/>
                <w:szCs w:val="20"/>
              </w:rPr>
              <w:t xml:space="preserve"> [напитки на базе фруктовых или овощных смесей]; сок томатный [напиток]; сок яблочный безалкогольный; соки овощные [напитки]; соки фруктовые; составы для изготовления газированной воды; составы для изготовления ликеров; составы для изготовления минеральной воды; составы для изготовления напитков; сусла; сусло виноградное </w:t>
            </w:r>
            <w:proofErr w:type="spellStart"/>
            <w:r w:rsidRPr="00A05DCC">
              <w:rPr>
                <w:rFonts w:ascii="Times New Roman" w:hAnsi="Times New Roman" w:cs="Times New Roman"/>
                <w:b w:val="0"/>
                <w:sz w:val="20"/>
                <w:szCs w:val="20"/>
              </w:rPr>
              <w:t>неферментированное</w:t>
            </w:r>
            <w:proofErr w:type="spellEnd"/>
            <w:r w:rsidRPr="00A05DCC">
              <w:rPr>
                <w:rFonts w:ascii="Times New Roman" w:hAnsi="Times New Roman" w:cs="Times New Roman"/>
                <w:b w:val="0"/>
                <w:sz w:val="20"/>
                <w:szCs w:val="20"/>
              </w:rPr>
              <w:t xml:space="preserve">; сусло пивное; сусло солодовое; таблетки для изготовления газированных напитков; </w:t>
            </w:r>
            <w:proofErr w:type="spellStart"/>
            <w:r w:rsidRPr="00A05DCC">
              <w:rPr>
                <w:rFonts w:ascii="Times New Roman" w:hAnsi="Times New Roman" w:cs="Times New Roman"/>
                <w:b w:val="0"/>
                <w:sz w:val="20"/>
                <w:szCs w:val="20"/>
              </w:rPr>
              <w:t>щербет</w:t>
            </w:r>
            <w:proofErr w:type="spellEnd"/>
            <w:r w:rsidRPr="00A05DCC">
              <w:rPr>
                <w:rFonts w:ascii="Times New Roman" w:hAnsi="Times New Roman" w:cs="Times New Roman"/>
                <w:b w:val="0"/>
                <w:sz w:val="20"/>
                <w:szCs w:val="20"/>
              </w:rPr>
              <w:t xml:space="preserve"> [напиток]; экстракты фруктовые безалкогольные; экстракты хмелевые для изготовления пива; эссенции для изготовления </w:t>
            </w:r>
            <w:r w:rsidRPr="00A05DCC">
              <w:rPr>
                <w:rFonts w:ascii="Times New Roman" w:hAnsi="Times New Roman" w:cs="Times New Roman"/>
                <w:b w:val="0"/>
                <w:sz w:val="20"/>
                <w:szCs w:val="20"/>
              </w:rPr>
              <w:lastRenderedPageBreak/>
              <w:t>напитков.</w:t>
            </w:r>
          </w:p>
        </w:tc>
        <w:tc>
          <w:tcPr>
            <w:tcW w:w="1502" w:type="dxa"/>
            <w:vAlign w:val="center"/>
          </w:tcPr>
          <w:p w:rsidR="007B39BB" w:rsidRDefault="007B39BB" w:rsidP="00170891">
            <w:pPr>
              <w:widowControl/>
              <w:autoSpaceDE/>
              <w:autoSpaceDN/>
              <w:adjustRightInd/>
              <w:spacing w:before="0" w:after="0"/>
              <w:jc w:val="center"/>
              <w:rPr>
                <w:b/>
                <w:bCs/>
                <w:lang w:eastAsia="en-US"/>
              </w:rPr>
            </w:pPr>
            <w:r>
              <w:rPr>
                <w:b/>
                <w:bCs/>
                <w:lang w:eastAsia="en-US"/>
              </w:rPr>
              <w:lastRenderedPageBreak/>
              <w:t>13.12.2013-13.12.2023</w:t>
            </w:r>
          </w:p>
        </w:tc>
      </w:tr>
    </w:tbl>
    <w:p w:rsidR="007B39BB" w:rsidRDefault="007B39BB" w:rsidP="007B39BB">
      <w:pPr>
        <w:widowControl/>
        <w:autoSpaceDE/>
        <w:autoSpaceDN/>
        <w:adjustRightInd/>
        <w:spacing w:before="0" w:after="0"/>
        <w:ind w:firstLine="567"/>
        <w:jc w:val="both"/>
      </w:pPr>
    </w:p>
    <w:p w:rsidR="008E71A0" w:rsidRDefault="008E71A0">
      <w:pPr>
        <w:ind w:left="200"/>
      </w:pPr>
    </w:p>
    <w:p w:rsidR="008E71A0" w:rsidRDefault="004D3BBA">
      <w:pPr>
        <w:pStyle w:val="2"/>
      </w:pPr>
      <w:bookmarkStart w:id="52" w:name="_Toc451185878"/>
      <w:r>
        <w:t>4.6. Анализ тенденций развития в сфере основной деятельности эмитента</w:t>
      </w:r>
      <w:bookmarkEnd w:id="52"/>
    </w:p>
    <w:p w:rsidR="008E71A0" w:rsidRDefault="004D3BBA">
      <w:pPr>
        <w:spacing w:before="120" w:after="0"/>
        <w:ind w:firstLine="567"/>
        <w:jc w:val="both"/>
      </w:pPr>
      <w:r>
        <w:t xml:space="preserve">Мукомольное и крупяное производство являются основным направлениями деятельности Общества. С учётом особенностей и специфики каждого из этих направлений Общество занимает заметное место в соответствующей отрасли РФ. </w:t>
      </w:r>
    </w:p>
    <w:p w:rsidR="008E71A0" w:rsidRDefault="008E71A0">
      <w:pPr>
        <w:spacing w:before="0" w:after="0"/>
        <w:ind w:firstLine="567"/>
        <w:jc w:val="both"/>
        <w:rPr>
          <w:b/>
          <w:bCs/>
          <w:i/>
          <w:iCs/>
          <w:u w:val="single"/>
        </w:rPr>
      </w:pPr>
    </w:p>
    <w:p w:rsidR="008E71A0" w:rsidRDefault="004D3BBA">
      <w:pPr>
        <w:spacing w:before="0" w:after="0"/>
        <w:ind w:firstLine="567"/>
        <w:jc w:val="both"/>
        <w:rPr>
          <w:b/>
          <w:bCs/>
          <w:i/>
          <w:iCs/>
        </w:rPr>
      </w:pPr>
      <w:r>
        <w:rPr>
          <w:b/>
          <w:bCs/>
          <w:i/>
          <w:iCs/>
        </w:rPr>
        <w:t>Мукомольная отрасль</w:t>
      </w:r>
    </w:p>
    <w:p w:rsidR="008E71A0" w:rsidRDefault="004D3BBA">
      <w:pPr>
        <w:spacing w:before="120" w:after="0"/>
        <w:ind w:firstLine="708"/>
        <w:jc w:val="both"/>
      </w:pPr>
      <w:r>
        <w:t xml:space="preserve">На протяжении последних десяти лет (2006-2015 гг.) происходило постепенное снижение ёмкости рынка муки (График 1), что обусловлено изменением структуры питания населения (снижается потребление хлеба, уход традиций домашней выпечки) и демографическими тенденциями (снижается численность населения). Снижение ёмкости рынка муки за период 2005-2014 составило около 1,7 млн. тонн. Даже экономические кризис 2008 года, исходя из статистических данных, не </w:t>
      </w:r>
      <w:r>
        <w:lastRenderedPageBreak/>
        <w:t xml:space="preserve">привёл к перелому тенденции изменения структуры питания обратно в сторону роста потребления хлеба. При этом, снижение объёмов потребления муки производителями хлебобулочных изделий – основной фактор, влияющий на производство муки в РФ, т.к. доля этой отрасли в структуре потребления наиболее значительна и составляет около 50%. Тенденции роста других сегментов потребления муки – кондитерской отраслью и сегментом </w:t>
      </w:r>
      <w:proofErr w:type="spellStart"/>
      <w:r>
        <w:t>HoReCa</w:t>
      </w:r>
      <w:proofErr w:type="spellEnd"/>
      <w:r>
        <w:t xml:space="preserve"> – не компенсируют снижение потребления хлеба в части использования муки.</w:t>
      </w:r>
    </w:p>
    <w:p w:rsidR="008E71A0" w:rsidRDefault="004D3BBA">
      <w:pPr>
        <w:spacing w:before="120" w:after="0"/>
        <w:ind w:firstLine="708"/>
        <w:jc w:val="both"/>
      </w:pPr>
      <w:r>
        <w:t xml:space="preserve">В 2015 году падение рынка несколько замедлилось, что, скорее всего, обеспечено влиянием кризиса, и переключением потребительского потребления на более простые и дешевые продукты питания (в </w:t>
      </w:r>
      <w:proofErr w:type="spellStart"/>
      <w:r>
        <w:t>т.ч</w:t>
      </w:r>
      <w:proofErr w:type="spellEnd"/>
      <w:r>
        <w:t xml:space="preserve">. на муку). Такая же картина наблюдалась и во время кризиса 2008-2009 года. Тем не менее, в настоящее время нельзя говорить о существенном росте этого рынка.  </w:t>
      </w:r>
    </w:p>
    <w:p w:rsidR="008E71A0" w:rsidRDefault="004D3BBA">
      <w:pPr>
        <w:spacing w:before="120" w:after="120"/>
      </w:pPr>
      <w:r>
        <w:t>График 1. Ёмкость рынка муки в 2006-2015 годах, тыс. тонн</w:t>
      </w:r>
    </w:p>
    <w:p w:rsidR="008E71A0" w:rsidRDefault="004D3BBA">
      <w:pPr>
        <w:spacing w:before="0" w:after="0"/>
        <w:jc w:val="both"/>
        <w:rPr>
          <w:b/>
          <w:bCs/>
          <w:i/>
          <w:iCs/>
        </w:rPr>
      </w:pPr>
      <w:r>
        <w:rPr>
          <w:noProof/>
          <w:sz w:val="2"/>
          <w:szCs w:val="2"/>
        </w:rPr>
        <w:drawing>
          <wp:inline distT="0" distB="0" distL="0" distR="0">
            <wp:extent cx="5857875" cy="231457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71A0" w:rsidRDefault="008E71A0">
      <w:pPr>
        <w:spacing w:before="0" w:after="0"/>
        <w:ind w:firstLine="567"/>
        <w:jc w:val="both"/>
        <w:rPr>
          <w:b/>
          <w:bCs/>
          <w:i/>
          <w:iCs/>
        </w:rPr>
      </w:pPr>
    </w:p>
    <w:p w:rsidR="008E71A0" w:rsidRDefault="004D3BBA">
      <w:pPr>
        <w:spacing w:before="0" w:after="0"/>
        <w:ind w:firstLine="709"/>
        <w:jc w:val="both"/>
      </w:pPr>
      <w:r>
        <w:t>Снижение ёмкости рынка муки приводит к усилению конкуренции в отрасли. Как следствие, испытывают сложности слабо диверсифицированные мукомольные предприятия, не имеющие производства других продуктов переработки зерна: фасованной муки, мучных смесей, круп, макаронных изделий, комбикормов и т.п.</w:t>
      </w:r>
    </w:p>
    <w:p w:rsidR="008E71A0" w:rsidRDefault="004D3BBA">
      <w:pPr>
        <w:spacing w:before="40"/>
        <w:ind w:firstLine="567"/>
        <w:jc w:val="both"/>
      </w:pPr>
      <w:r>
        <w:tab/>
        <w:t>Тенденции диверсификации производства с ориентацией на более доходные продукты свойственны и деятельности Общества. Развитие имеют направления производства фасованной муки, мучных смесей и крупяное направление.</w:t>
      </w:r>
    </w:p>
    <w:p w:rsidR="008E71A0" w:rsidRDefault="004D3BBA">
      <w:pPr>
        <w:spacing w:before="40"/>
        <w:ind w:firstLine="567"/>
        <w:jc w:val="both"/>
      </w:pPr>
      <w:r>
        <w:t xml:space="preserve">Тем не менее, можно говорить о росте объемов производства муки - это связанно с серьезным увеличением (в 2,6 раза) экспорта муки из России, обусловленного эффектом девальвации российского рубля. По итогам 2015 года выпуск муки в России составил ориентировочно 9,1 млн. тонн, на </w:t>
      </w:r>
      <w:r>
        <w:lastRenderedPageBreak/>
        <w:t>4% выше объёма производства 2014 года (График 2).</w:t>
      </w:r>
    </w:p>
    <w:p w:rsidR="008E71A0" w:rsidRDefault="004D3BBA">
      <w:pPr>
        <w:tabs>
          <w:tab w:val="left" w:pos="4820"/>
        </w:tabs>
        <w:spacing w:before="120" w:after="120"/>
        <w:ind w:right="-215"/>
      </w:pPr>
      <w:r>
        <w:t>График 2. Производство муки в России, млн. тонн</w:t>
      </w:r>
    </w:p>
    <w:p w:rsidR="008E71A0" w:rsidRDefault="004D3BBA">
      <w:pPr>
        <w:spacing w:before="0" w:after="0"/>
        <w:ind w:firstLine="567"/>
        <w:jc w:val="both"/>
        <w:rPr>
          <w:b/>
          <w:bCs/>
          <w:i/>
          <w:iCs/>
        </w:rPr>
      </w:pPr>
      <w:r>
        <w:rPr>
          <w:noProof/>
          <w:sz w:val="2"/>
          <w:szCs w:val="2"/>
        </w:rPr>
        <w:drawing>
          <wp:inline distT="0" distB="0" distL="0" distR="0">
            <wp:extent cx="5457825" cy="23145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71A0" w:rsidRDefault="008E71A0">
      <w:pPr>
        <w:spacing w:before="0" w:after="0"/>
        <w:ind w:firstLine="567"/>
        <w:jc w:val="both"/>
        <w:rPr>
          <w:b/>
          <w:bCs/>
          <w:i/>
          <w:iCs/>
        </w:rPr>
      </w:pPr>
    </w:p>
    <w:p w:rsidR="008E71A0" w:rsidRDefault="004D3BBA">
      <w:pPr>
        <w:spacing w:before="0" w:after="0"/>
        <w:ind w:firstLine="567"/>
        <w:jc w:val="both"/>
      </w:pPr>
      <w:r>
        <w:t xml:space="preserve">При небольшой приросте общероссийского производства муки в целом, Общество в 2015 году сократило выпуск муки - на 12% (График 3). Это связано в основном с некоторым падением отгрузок по ранее активно развивающемуся направлению B2B, а также понижением конкурентоспособности фасованной муки ПМК по сравнению с основными конкурентами, имеющими более дешевое сырье в силу своего местонахождения, а также получающими значительные производственные и логистические субсидии. </w:t>
      </w:r>
    </w:p>
    <w:p w:rsidR="008E71A0" w:rsidRDefault="004D3BBA">
      <w:pPr>
        <w:spacing w:before="120" w:after="120"/>
        <w:jc w:val="both"/>
      </w:pPr>
      <w:r>
        <w:t>График 3. Производство муки ПАО «ПМК», тыс. тонн</w:t>
      </w:r>
    </w:p>
    <w:p w:rsidR="008E71A0" w:rsidRDefault="004D3BBA">
      <w:pPr>
        <w:spacing w:before="0" w:after="0"/>
        <w:ind w:firstLine="567"/>
        <w:jc w:val="both"/>
        <w:rPr>
          <w:b/>
          <w:bCs/>
          <w:i/>
          <w:iCs/>
        </w:rPr>
      </w:pPr>
      <w:r>
        <w:rPr>
          <w:noProof/>
          <w:sz w:val="2"/>
          <w:szCs w:val="2"/>
        </w:rPr>
        <w:lastRenderedPageBreak/>
        <w:drawing>
          <wp:inline distT="0" distB="0" distL="0" distR="0">
            <wp:extent cx="5476875" cy="21336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71A0" w:rsidRDefault="008E71A0">
      <w:pPr>
        <w:spacing w:before="0" w:after="0"/>
        <w:ind w:firstLine="567"/>
        <w:jc w:val="both"/>
        <w:rPr>
          <w:b/>
          <w:bCs/>
          <w:i/>
          <w:iCs/>
        </w:rPr>
      </w:pPr>
    </w:p>
    <w:p w:rsidR="008E71A0" w:rsidRDefault="008E71A0">
      <w:pPr>
        <w:spacing w:before="0" w:after="0"/>
        <w:ind w:firstLine="567"/>
        <w:jc w:val="both"/>
        <w:rPr>
          <w:b/>
          <w:bCs/>
          <w:i/>
          <w:iCs/>
        </w:rPr>
      </w:pPr>
    </w:p>
    <w:p w:rsidR="008E71A0" w:rsidRDefault="004D3BBA">
      <w:pPr>
        <w:spacing w:before="0" w:after="0"/>
        <w:ind w:firstLine="708"/>
        <w:jc w:val="both"/>
      </w:pPr>
      <w:r>
        <w:t>Потребность внутреннего рынка РФ в муке практически полностью обеспечивается российскими производителями. Импорт муки в РФ крайне мал (График 4), экспорт же за 2015 год вырос в 2,6 раза - высокий курс доллара обусловил рост конкурентоспособности российской пшеничной муки на внешних рынках. Всего за 2015 год из России экспортировано 317 тыс. т, а импортировано 29 тыс. т пшеничной муки. За тот же период с начала 2014 года из России экспортировано 122 тыс. т, а импортировано 34 тыс. т пшеничной муки. По результатам 2015 года экспорт пшеничной муки по отношению к 2014 году вырос на 195 тыс. т, а импорт упал на 5 тыс. т. Основной прирост экспорта обеспечил рост объема отгрузок российской муки в Объединенные Арабские Эмираты (ОАЭ).</w:t>
      </w:r>
    </w:p>
    <w:p w:rsidR="008E71A0" w:rsidRDefault="004D3BBA">
      <w:pPr>
        <w:spacing w:before="120" w:after="120"/>
      </w:pPr>
      <w:r>
        <w:t>График 4. Экспорт и импорт муки в 2006-2015 годах, тыс. тонн</w:t>
      </w:r>
    </w:p>
    <w:p w:rsidR="008E71A0" w:rsidRDefault="004D3BBA">
      <w:pPr>
        <w:spacing w:before="120" w:after="0"/>
        <w:jc w:val="both"/>
        <w:rPr>
          <w:b/>
          <w:bCs/>
          <w:i/>
          <w:iCs/>
        </w:rPr>
      </w:pPr>
      <w:r>
        <w:rPr>
          <w:noProof/>
          <w:sz w:val="2"/>
          <w:szCs w:val="2"/>
        </w:rPr>
        <w:lastRenderedPageBreak/>
        <w:drawing>
          <wp:inline distT="0" distB="0" distL="0" distR="0">
            <wp:extent cx="5972175" cy="24384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71A0" w:rsidRDefault="008E71A0">
      <w:pPr>
        <w:spacing w:before="0" w:after="0"/>
        <w:ind w:firstLine="567"/>
        <w:jc w:val="both"/>
        <w:rPr>
          <w:b/>
          <w:bCs/>
          <w:i/>
          <w:iCs/>
        </w:rPr>
      </w:pPr>
    </w:p>
    <w:p w:rsidR="008E71A0" w:rsidRDefault="004D3BBA">
      <w:pPr>
        <w:spacing w:before="0" w:after="0"/>
        <w:ind w:firstLine="567"/>
        <w:jc w:val="both"/>
        <w:rPr>
          <w:b/>
          <w:bCs/>
          <w:i/>
          <w:iCs/>
        </w:rPr>
      </w:pPr>
      <w:r>
        <w:rPr>
          <w:b/>
          <w:bCs/>
          <w:i/>
          <w:iCs/>
        </w:rPr>
        <w:t>Крупяная отрасль</w:t>
      </w:r>
    </w:p>
    <w:p w:rsidR="008E71A0" w:rsidRDefault="004D3BBA">
      <w:pPr>
        <w:spacing w:before="120" w:after="0"/>
        <w:ind w:firstLine="567"/>
        <w:jc w:val="both"/>
      </w:pPr>
      <w:r>
        <w:t>Российское производство крупы сосредоточено на порядка 200 крупных и средних предприятиях отрасли, большинство из которых производят несколько видов круп. Из них овсяную крупу и геркулес производит 18 предприятий, манную крупу – около 100 предприятий. Степень концентрации производства овсяных хлопьев достаточно невысока, но гораздо более значительна, чем в мукомольной отрасли.</w:t>
      </w:r>
    </w:p>
    <w:p w:rsidR="008E71A0" w:rsidRDefault="004D3BBA">
      <w:pPr>
        <w:spacing w:before="0" w:after="0"/>
        <w:ind w:firstLine="567"/>
        <w:jc w:val="both"/>
      </w:pPr>
      <w:r>
        <w:t xml:space="preserve">Пик производства в крупяной промышленности приходился на 1990 год. С 1990-х годов до 2004 годы наблюдалось снижение объёмов производства в крупяной отрасли, но с 2005 года наблюдался её устойчивый рост на 5-9% в год (График 5). В 2013 году был достигнут объем в 1500 тыс. тонн круп, то есть был превзойден уровень 1995 года. В 2015 году уровень производства несколько сократился, что в основном связано с уменьшением урожая по основным видам крупяного сырья в аналогичный период. </w:t>
      </w:r>
    </w:p>
    <w:p w:rsidR="008E71A0" w:rsidRDefault="004D3BBA">
      <w:pPr>
        <w:spacing w:before="120" w:after="120"/>
        <w:jc w:val="both"/>
        <w:rPr>
          <w:b/>
          <w:bCs/>
          <w:i/>
          <w:iCs/>
        </w:rPr>
      </w:pPr>
      <w:r>
        <w:t>График 5. Динамика производства крупы на предприятиях мукомольно-крупяной промышленности, тыс. тонн</w:t>
      </w:r>
    </w:p>
    <w:p w:rsidR="008E71A0" w:rsidRDefault="004D3BBA">
      <w:pPr>
        <w:spacing w:before="0" w:after="0"/>
        <w:jc w:val="both"/>
        <w:rPr>
          <w:b/>
          <w:bCs/>
          <w:i/>
          <w:iCs/>
        </w:rPr>
      </w:pPr>
      <w:r>
        <w:rPr>
          <w:noProof/>
          <w:sz w:val="2"/>
          <w:szCs w:val="2"/>
        </w:rPr>
        <w:lastRenderedPageBreak/>
        <w:drawing>
          <wp:inline distT="0" distB="0" distL="0" distR="0">
            <wp:extent cx="5886450" cy="227647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71A0" w:rsidRDefault="008E71A0">
      <w:pPr>
        <w:spacing w:before="0" w:after="0"/>
        <w:ind w:firstLine="567"/>
        <w:jc w:val="both"/>
      </w:pPr>
    </w:p>
    <w:p w:rsidR="008E71A0" w:rsidRDefault="004D3BBA">
      <w:pPr>
        <w:spacing w:before="0" w:after="0"/>
        <w:ind w:firstLine="567"/>
        <w:jc w:val="both"/>
      </w:pPr>
      <w:r>
        <w:t xml:space="preserve">Объемы производства круп ПАО «ПМК» (овсяных хлопьев и манной крупы) в 2015 году выросли (на 12% к 2014 году) (График 6). </w:t>
      </w:r>
    </w:p>
    <w:p w:rsidR="008E71A0" w:rsidRDefault="004D3BBA">
      <w:pPr>
        <w:spacing w:before="120" w:after="120"/>
        <w:jc w:val="both"/>
        <w:rPr>
          <w:b/>
          <w:bCs/>
          <w:i/>
          <w:iCs/>
        </w:rPr>
      </w:pPr>
      <w:r>
        <w:t>График 6. Динамика производства крупы на ПАО «ПМК», тыс. тонн</w:t>
      </w:r>
    </w:p>
    <w:p w:rsidR="008E71A0" w:rsidRDefault="004D3BBA">
      <w:pPr>
        <w:spacing w:before="0" w:after="0"/>
        <w:ind w:firstLine="567"/>
        <w:jc w:val="both"/>
        <w:rPr>
          <w:b/>
          <w:bCs/>
          <w:i/>
          <w:iCs/>
        </w:rPr>
      </w:pPr>
      <w:r>
        <w:rPr>
          <w:noProof/>
          <w:sz w:val="2"/>
          <w:szCs w:val="2"/>
        </w:rPr>
        <w:drawing>
          <wp:inline distT="0" distB="0" distL="0" distR="0">
            <wp:extent cx="5448300" cy="21336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71A0" w:rsidRDefault="008E71A0">
      <w:pPr>
        <w:spacing w:before="0" w:after="0"/>
        <w:ind w:firstLine="567"/>
        <w:jc w:val="both"/>
        <w:rPr>
          <w:b/>
          <w:bCs/>
          <w:i/>
          <w:iCs/>
        </w:rPr>
      </w:pPr>
    </w:p>
    <w:p w:rsidR="008E71A0" w:rsidRDefault="004D3BBA">
      <w:pPr>
        <w:spacing w:before="120" w:after="0"/>
        <w:ind w:firstLine="567"/>
        <w:jc w:val="both"/>
      </w:pPr>
      <w:r>
        <w:t xml:space="preserve">При этом общий объём продаж этого вида продукции превышает объёмы производства практически в два раза, что позволяет занимать 1 место в отрасли по доле рынка на уровне 11-13%, в том числе по фасованным хлопьям с долей порядка 18%.  При этом основная часть продаж приходится на основную торговую марку – «Ясно солнышко» и в меньшей части – на частные торговые </w:t>
      </w:r>
      <w:r>
        <w:lastRenderedPageBreak/>
        <w:t>марки сетей. Достижение указанных рыночных позиций возможно за счёт производственных мощностей дочернего предприятия – ООО «</w:t>
      </w:r>
      <w:proofErr w:type="spellStart"/>
      <w:r>
        <w:t>ЮниФлэйкс</w:t>
      </w:r>
      <w:proofErr w:type="spellEnd"/>
      <w:r>
        <w:t>».</w:t>
      </w:r>
    </w:p>
    <w:p w:rsidR="008E71A0" w:rsidRDefault="004D3BBA">
      <w:pPr>
        <w:widowControl/>
        <w:spacing w:before="40"/>
        <w:ind w:firstLine="567"/>
        <w:jc w:val="both"/>
      </w:pPr>
      <w:r>
        <w:t>В настоящее время, помимо традиционных круп и хлопьев, характерной чертой рынка является развитие направления крупяных продуктов с высокой добавленной стоимостью (ПВДС), которые условно можно разделить на следующие группы:</w:t>
      </w:r>
    </w:p>
    <w:p w:rsidR="008E71A0" w:rsidRDefault="004D3BBA">
      <w:pPr>
        <w:widowControl/>
        <w:numPr>
          <w:ilvl w:val="0"/>
          <w:numId w:val="1"/>
        </w:numPr>
        <w:spacing w:before="0" w:after="200" w:line="276" w:lineRule="auto"/>
        <w:ind w:left="709" w:hanging="425"/>
        <w:jc w:val="both"/>
      </w:pPr>
      <w:proofErr w:type="gramStart"/>
      <w:r>
        <w:t>крупы</w:t>
      </w:r>
      <w:proofErr w:type="gramEnd"/>
      <w:r>
        <w:t xml:space="preserve"> для варки в пакетиках – расфасованные порционные пакетики, готовые к приготовлению, в том числе с различными добавками (гарниры);</w:t>
      </w:r>
    </w:p>
    <w:p w:rsidR="008E71A0" w:rsidRDefault="004D3BBA">
      <w:pPr>
        <w:widowControl/>
        <w:numPr>
          <w:ilvl w:val="0"/>
          <w:numId w:val="1"/>
        </w:numPr>
        <w:spacing w:before="0" w:after="200" w:line="276" w:lineRule="auto"/>
        <w:ind w:left="709" w:hanging="425"/>
        <w:jc w:val="both"/>
      </w:pPr>
      <w:proofErr w:type="gramStart"/>
      <w:r>
        <w:t>хлопья</w:t>
      </w:r>
      <w:proofErr w:type="gramEnd"/>
      <w:r>
        <w:t xml:space="preserve"> и каши быстрого приготовления - продукты с малым временем приготовления (обычно 1-8 минут);</w:t>
      </w:r>
    </w:p>
    <w:p w:rsidR="008E71A0" w:rsidRDefault="004D3BBA">
      <w:pPr>
        <w:widowControl/>
        <w:numPr>
          <w:ilvl w:val="0"/>
          <w:numId w:val="1"/>
        </w:numPr>
        <w:spacing w:before="0" w:after="200" w:line="276" w:lineRule="auto"/>
        <w:ind w:left="709" w:hanging="425"/>
        <w:jc w:val="both"/>
      </w:pPr>
      <w:proofErr w:type="gramStart"/>
      <w:r>
        <w:t>моментальные</w:t>
      </w:r>
      <w:proofErr w:type="gramEnd"/>
      <w:r>
        <w:t>, хлопья и каши – не требуют варки, завариваются кипятком, обычно содержат фруктовые и другие добавки (сухое молоко, сахар, соль и т.п.), которые делают этот продукт практически готовым к употреблению;</w:t>
      </w:r>
    </w:p>
    <w:p w:rsidR="008E71A0" w:rsidRDefault="004D3BBA">
      <w:pPr>
        <w:widowControl/>
        <w:numPr>
          <w:ilvl w:val="0"/>
          <w:numId w:val="1"/>
        </w:numPr>
        <w:spacing w:before="0" w:after="200" w:line="276" w:lineRule="auto"/>
        <w:ind w:left="709" w:hanging="425"/>
        <w:jc w:val="both"/>
      </w:pPr>
      <w:proofErr w:type="gramStart"/>
      <w:r>
        <w:t>зерновые</w:t>
      </w:r>
      <w:proofErr w:type="gramEnd"/>
      <w:r>
        <w:t xml:space="preserve"> завтраки, </w:t>
      </w:r>
      <w:proofErr w:type="spellStart"/>
      <w:r>
        <w:t>снэки</w:t>
      </w:r>
      <w:proofErr w:type="spellEnd"/>
      <w:r>
        <w:t xml:space="preserve"> и мюсли – готовые к употреблению продукты, не требующие термической обработки;</w:t>
      </w:r>
    </w:p>
    <w:p w:rsidR="008E71A0" w:rsidRDefault="004D3BBA">
      <w:pPr>
        <w:widowControl/>
        <w:numPr>
          <w:ilvl w:val="0"/>
          <w:numId w:val="1"/>
        </w:numPr>
        <w:spacing w:before="0" w:after="200" w:line="276" w:lineRule="auto"/>
        <w:ind w:left="709" w:hanging="425"/>
        <w:jc w:val="both"/>
      </w:pPr>
      <w:proofErr w:type="gramStart"/>
      <w:r>
        <w:t>продукты</w:t>
      </w:r>
      <w:proofErr w:type="gramEnd"/>
      <w:r>
        <w:t xml:space="preserve"> для здоровья и красоты – зерновые продукты питания с диетическими и функциональными добавками как зернового, так и иного происхождения.</w:t>
      </w:r>
    </w:p>
    <w:p w:rsidR="008E71A0" w:rsidRDefault="004D3BBA">
      <w:pPr>
        <w:spacing w:before="0" w:after="0"/>
        <w:ind w:firstLine="567"/>
        <w:jc w:val="both"/>
      </w:pPr>
      <w:r>
        <w:t xml:space="preserve">Помимо классического, актуального во время кризисных явлений в экономике ассортимента круп (геркулеса и манки), ПАО «ПМК» работает в значительной части указанных сегментов ПВДС. В ассортименте присутствуют хлопья быстрого приготовления – это основной ассортимент овсяных хлопьев и хлопьев других злаков, а также хлопьев с добавлением сухофруктов. Развивается направление моментальных каш, отличием которых является их 100% натуральность, отсутствие в составе искусственных добавок и </w:t>
      </w:r>
      <w:proofErr w:type="spellStart"/>
      <w:r>
        <w:t>ароматизаторов</w:t>
      </w:r>
      <w:proofErr w:type="spellEnd"/>
      <w:r>
        <w:t>; а также хлопьев с добавками и хлопьев, не требующих варки.</w:t>
      </w:r>
    </w:p>
    <w:p w:rsidR="008E71A0" w:rsidRDefault="008E71A0">
      <w:pPr>
        <w:tabs>
          <w:tab w:val="left" w:pos="717"/>
        </w:tabs>
        <w:spacing w:after="0"/>
        <w:jc w:val="center"/>
        <w:rPr>
          <w:b/>
          <w:bCs/>
          <w:i/>
          <w:iCs/>
          <w:sz w:val="24"/>
          <w:szCs w:val="24"/>
        </w:rPr>
      </w:pPr>
    </w:p>
    <w:p w:rsidR="008E71A0" w:rsidRDefault="008E71A0">
      <w:pPr>
        <w:tabs>
          <w:tab w:val="left" w:pos="717"/>
        </w:tabs>
        <w:spacing w:after="0"/>
        <w:jc w:val="center"/>
        <w:rPr>
          <w:b/>
          <w:bCs/>
          <w:i/>
          <w:iCs/>
          <w:sz w:val="24"/>
          <w:szCs w:val="24"/>
        </w:rPr>
      </w:pPr>
    </w:p>
    <w:p w:rsidR="008E71A0" w:rsidRDefault="008E71A0">
      <w:pPr>
        <w:ind w:left="200"/>
      </w:pPr>
    </w:p>
    <w:p w:rsidR="008E71A0" w:rsidRDefault="004D3BBA">
      <w:pPr>
        <w:pStyle w:val="2"/>
      </w:pPr>
      <w:bookmarkStart w:id="53" w:name="_Toc451185879"/>
      <w:r>
        <w:t>4.6.1. Анализ факторов и условий, влияющих на деятельность эмитента</w:t>
      </w:r>
      <w:bookmarkEnd w:id="53"/>
    </w:p>
    <w:p w:rsidR="008E71A0" w:rsidRDefault="004D3BBA">
      <w:pPr>
        <w:ind w:left="200"/>
      </w:pPr>
      <w:r>
        <w:rPr>
          <w:rStyle w:val="Subst"/>
        </w:rPr>
        <w:t xml:space="preserve">В целях сохранения и дальнейшего повышения уровня эффективности работы предприятия, в 2013 году была реализована масштабная реконструкция крупяного цеха (производство овсяных хлопьев), планируется поддерживать высокую загрузку существующего оборудования, </w:t>
      </w:r>
      <w:r>
        <w:rPr>
          <w:rStyle w:val="Subst"/>
        </w:rPr>
        <w:lastRenderedPageBreak/>
        <w:t>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Pr>
        <w:br/>
        <w:t>ПАО «ПМК» планирует дальнейшее освоение рынка продуктов переработки.</w:t>
      </w:r>
      <w:r>
        <w:rPr>
          <w:rStyle w:val="Subst"/>
        </w:rPr>
        <w:br/>
        <w:t>При увеличении цен на сырьевые составляющие – планируется осуществлять корректировку отпускных цен.</w:t>
      </w:r>
      <w:r>
        <w:rPr>
          <w:rStyle w:val="Subst"/>
        </w:rPr>
        <w:br/>
        <w:t>Способы снижения негативного фактора:</w:t>
      </w:r>
      <w:r>
        <w:rPr>
          <w:rStyle w:val="Subst"/>
        </w:rPr>
        <w:br/>
        <w:t>•</w:t>
      </w:r>
      <w:r>
        <w:rPr>
          <w:rStyle w:val="Subst"/>
        </w:rPr>
        <w:tab/>
        <w:t>Переориентация на более стабильных в финансовом отношении клиентов.</w:t>
      </w:r>
      <w:r>
        <w:rPr>
          <w:rStyle w:val="Subst"/>
        </w:rPr>
        <w:br/>
        <w:t>•</w:t>
      </w:r>
      <w:r>
        <w:rPr>
          <w:rStyle w:val="Subst"/>
        </w:rPr>
        <w:tab/>
        <w:t xml:space="preserve">Освоение сектора </w:t>
      </w:r>
      <w:proofErr w:type="spellStart"/>
      <w:r>
        <w:rPr>
          <w:rStyle w:val="Subst"/>
        </w:rPr>
        <w:t>высокомаржинальных</w:t>
      </w:r>
      <w:proofErr w:type="spellEnd"/>
      <w:r>
        <w:rPr>
          <w:rStyle w:val="Subst"/>
        </w:rPr>
        <w:t xml:space="preserve"> продуктов.</w:t>
      </w:r>
      <w:r>
        <w:rPr>
          <w:rStyle w:val="Subst"/>
        </w:rPr>
        <w:br/>
        <w:t>•</w:t>
      </w:r>
      <w:r>
        <w:rPr>
          <w:rStyle w:val="Subst"/>
        </w:rPr>
        <w:tab/>
        <w:t>Повышение воспринимаемой ценности торговых марок эмитента.</w:t>
      </w:r>
      <w:r>
        <w:rPr>
          <w:rStyle w:val="Subst"/>
        </w:rPr>
        <w:br/>
        <w:t>•</w:t>
      </w:r>
      <w:r>
        <w:rPr>
          <w:rStyle w:val="Subst"/>
        </w:rPr>
        <w:tab/>
        <w:t>Дифференциация и оптимизация товарного портфеля.</w:t>
      </w:r>
      <w:r>
        <w:rPr>
          <w:rStyle w:val="Subst"/>
        </w:rPr>
        <w:br/>
        <w:t>•</w:t>
      </w:r>
      <w:r>
        <w:rPr>
          <w:rStyle w:val="Subst"/>
        </w:rPr>
        <w:tab/>
        <w:t>Оптимизация запасов зерна исходя из прогнозов и текущей конъюнктуры рынка.</w:t>
      </w:r>
      <w:r>
        <w:rPr>
          <w:rStyle w:val="Subst"/>
        </w:rPr>
        <w:br/>
        <w:t>Существенными событиями и факторами, которые могут улучшить результаты деятельности эмитента, являются:</w:t>
      </w:r>
      <w:r>
        <w:rPr>
          <w:rStyle w:val="Subst"/>
        </w:rPr>
        <w:br/>
        <w:t>•</w:t>
      </w:r>
      <w:r>
        <w:rPr>
          <w:rStyle w:val="Subst"/>
        </w:rPr>
        <w:tab/>
        <w:t xml:space="preserve"> стабилизация цен на зерно;</w:t>
      </w:r>
      <w:r>
        <w:rPr>
          <w:rStyle w:val="Subst"/>
        </w:rPr>
        <w:br/>
        <w:t>•</w:t>
      </w:r>
      <w:r>
        <w:rPr>
          <w:rStyle w:val="Subst"/>
        </w:rPr>
        <w:tab/>
        <w:t xml:space="preserve"> снижение конкурентоспособности мельниц, которые не имеют другого вида деятельности, кроме мукомольной;</w:t>
      </w:r>
      <w:r>
        <w:rPr>
          <w:rStyle w:val="Subst"/>
        </w:rPr>
        <w:br/>
        <w:t>•</w:t>
      </w:r>
      <w:r>
        <w:rPr>
          <w:rStyle w:val="Subst"/>
        </w:rPr>
        <w:tab/>
        <w:t xml:space="preserve"> рост покупательской способности населения; </w:t>
      </w:r>
      <w:r>
        <w:rPr>
          <w:rStyle w:val="Subst"/>
        </w:rPr>
        <w:br/>
        <w:t>•</w:t>
      </w:r>
      <w:r>
        <w:rPr>
          <w:rStyle w:val="Subst"/>
        </w:rPr>
        <w:tab/>
        <w:t xml:space="preserve">переход клиентов от конкурентов вследствие недостаточной удовлетворенности клиентов результатами работы; </w:t>
      </w:r>
      <w:r>
        <w:rPr>
          <w:rStyle w:val="Subst"/>
        </w:rPr>
        <w:br/>
        <w:t>•</w:t>
      </w:r>
      <w:r>
        <w:rPr>
          <w:rStyle w:val="Subst"/>
        </w:rPr>
        <w:tab/>
        <w:t xml:space="preserve">качественный сервис; </w:t>
      </w:r>
      <w:r>
        <w:rPr>
          <w:rStyle w:val="Subst"/>
        </w:rPr>
        <w:br/>
        <w:t>•</w:t>
      </w:r>
      <w:r>
        <w:rPr>
          <w:rStyle w:val="Subst"/>
        </w:rPr>
        <w:tab/>
        <w:t>индивидуальный подход к клиенту.</w:t>
      </w:r>
    </w:p>
    <w:p w:rsidR="008E71A0" w:rsidRDefault="004D3BBA">
      <w:pPr>
        <w:pStyle w:val="2"/>
      </w:pPr>
      <w:bookmarkStart w:id="54" w:name="_Toc451185880"/>
      <w:r>
        <w:t>4.6.2. Конкуренты эмитента</w:t>
      </w:r>
      <w:bookmarkEnd w:id="54"/>
    </w:p>
    <w:p w:rsidR="008E71A0" w:rsidRDefault="004D3BBA">
      <w:pPr>
        <w:ind w:left="200"/>
      </w:pPr>
      <w:r>
        <w:rPr>
          <w:rStyle w:val="Subst"/>
        </w:rPr>
        <w:t>Конкурентами на рынке фасованной муки Санкт-Петербурга являются: ОАО «</w:t>
      </w:r>
      <w:proofErr w:type="spellStart"/>
      <w:r>
        <w:rPr>
          <w:rStyle w:val="Subst"/>
        </w:rPr>
        <w:t>Макфа</w:t>
      </w:r>
      <w:proofErr w:type="spellEnd"/>
      <w:r>
        <w:rPr>
          <w:rStyle w:val="Subst"/>
        </w:rPr>
        <w:t>», ООО «</w:t>
      </w:r>
      <w:proofErr w:type="spellStart"/>
      <w:r>
        <w:rPr>
          <w:rStyle w:val="Subst"/>
        </w:rPr>
        <w:t>Липецкхлебмакаронпром</w:t>
      </w:r>
      <w:proofErr w:type="spellEnd"/>
      <w:r>
        <w:rPr>
          <w:rStyle w:val="Subst"/>
        </w:rPr>
        <w:t>», ОАО «Мелькомбинат» (Тверь), «</w:t>
      </w:r>
      <w:proofErr w:type="spellStart"/>
      <w:r>
        <w:rPr>
          <w:rStyle w:val="Subst"/>
        </w:rPr>
        <w:t>Рязаньзернопродукт</w:t>
      </w:r>
      <w:proofErr w:type="spellEnd"/>
      <w:r>
        <w:rPr>
          <w:rStyle w:val="Subst"/>
        </w:rPr>
        <w:t xml:space="preserve">» (Рязань), </w:t>
      </w:r>
      <w:proofErr w:type="spellStart"/>
      <w:r>
        <w:rPr>
          <w:rStyle w:val="Subst"/>
        </w:rPr>
        <w:t>Старооскольский</w:t>
      </w:r>
      <w:proofErr w:type="spellEnd"/>
      <w:r>
        <w:rPr>
          <w:rStyle w:val="Subst"/>
        </w:rPr>
        <w:t xml:space="preserve"> КХП (Белгородская обл.). Кроме того, развитие имеет направление производства фасованной муки иногородними производителями под собственными торговыми марками муки сетей и дистрибуторов – ТМ «Красная Цена» (СТМ сетей «X5 </w:t>
      </w:r>
      <w:proofErr w:type="spellStart"/>
      <w:r>
        <w:rPr>
          <w:rStyle w:val="Subst"/>
        </w:rPr>
        <w:t>Retal</w:t>
      </w:r>
      <w:proofErr w:type="spellEnd"/>
      <w:r>
        <w:rPr>
          <w:rStyle w:val="Subst"/>
        </w:rPr>
        <w:t xml:space="preserve"> </w:t>
      </w:r>
      <w:proofErr w:type="spellStart"/>
      <w:r>
        <w:rPr>
          <w:rStyle w:val="Subst"/>
        </w:rPr>
        <w:t>Group</w:t>
      </w:r>
      <w:proofErr w:type="spellEnd"/>
      <w:r>
        <w:rPr>
          <w:rStyle w:val="Subst"/>
        </w:rPr>
        <w:t xml:space="preserve">»), ТМ «Колосков» (СТМ компании «Ангстрем»). На региональных рынках имеет место конкуренция с местными производителями. Форма конкуренции, как правило, носит ценовой характер. </w:t>
      </w:r>
      <w:r>
        <w:rPr>
          <w:rStyle w:val="Subst"/>
        </w:rPr>
        <w:br/>
        <w:t>Среди основных конкурентов на рынке овсяных хлопьев можно выделить: «</w:t>
      </w:r>
      <w:proofErr w:type="spellStart"/>
      <w:r>
        <w:rPr>
          <w:rStyle w:val="Subst"/>
        </w:rPr>
        <w:t>Nordic</w:t>
      </w:r>
      <w:proofErr w:type="spellEnd"/>
      <w:r>
        <w:rPr>
          <w:rStyle w:val="Subst"/>
        </w:rPr>
        <w:t>» (</w:t>
      </w:r>
      <w:proofErr w:type="spellStart"/>
      <w:r>
        <w:rPr>
          <w:rStyle w:val="Subst"/>
        </w:rPr>
        <w:t>Raisio</w:t>
      </w:r>
      <w:proofErr w:type="spellEnd"/>
      <w:r>
        <w:rPr>
          <w:rStyle w:val="Subst"/>
        </w:rPr>
        <w:t>, Финляндия), «</w:t>
      </w:r>
      <w:proofErr w:type="spellStart"/>
      <w:r>
        <w:rPr>
          <w:rStyle w:val="Subst"/>
        </w:rPr>
        <w:t>Myllyn</w:t>
      </w:r>
      <w:proofErr w:type="spellEnd"/>
      <w:r>
        <w:rPr>
          <w:rStyle w:val="Subst"/>
        </w:rPr>
        <w:t xml:space="preserve"> </w:t>
      </w:r>
      <w:proofErr w:type="spellStart"/>
      <w:r>
        <w:rPr>
          <w:rStyle w:val="Subst"/>
        </w:rPr>
        <w:t>Paras</w:t>
      </w:r>
      <w:proofErr w:type="spellEnd"/>
      <w:r>
        <w:rPr>
          <w:rStyle w:val="Subst"/>
        </w:rPr>
        <w:t>» (</w:t>
      </w:r>
      <w:proofErr w:type="spellStart"/>
      <w:r>
        <w:rPr>
          <w:rStyle w:val="Subst"/>
        </w:rPr>
        <w:t>Myllyn</w:t>
      </w:r>
      <w:proofErr w:type="spellEnd"/>
      <w:r>
        <w:rPr>
          <w:rStyle w:val="Subst"/>
        </w:rPr>
        <w:t xml:space="preserve"> </w:t>
      </w:r>
      <w:proofErr w:type="spellStart"/>
      <w:r>
        <w:rPr>
          <w:rStyle w:val="Subst"/>
        </w:rPr>
        <w:t>Paras</w:t>
      </w:r>
      <w:proofErr w:type="spellEnd"/>
      <w:r>
        <w:rPr>
          <w:rStyle w:val="Subst"/>
        </w:rPr>
        <w:t xml:space="preserve"> </w:t>
      </w:r>
      <w:proofErr w:type="spellStart"/>
      <w:r>
        <w:rPr>
          <w:rStyle w:val="Subst"/>
        </w:rPr>
        <w:t>Oy</w:t>
      </w:r>
      <w:proofErr w:type="spellEnd"/>
      <w:r>
        <w:rPr>
          <w:rStyle w:val="Subst"/>
        </w:rPr>
        <w:t xml:space="preserve">, Финляндия), «Русский завтрак» (ООО «Ангстрем </w:t>
      </w:r>
      <w:proofErr w:type="spellStart"/>
      <w:r>
        <w:rPr>
          <w:rStyle w:val="Subst"/>
        </w:rPr>
        <w:t>трейдинг</w:t>
      </w:r>
      <w:proofErr w:type="spellEnd"/>
      <w:r>
        <w:rPr>
          <w:rStyle w:val="Subst"/>
        </w:rPr>
        <w:t>»), «Геркулес Клин» (ОАО Геркулес). Кроме этого, в Центральном и Южном Федеральных округах конкуренцию составляют хлопья «Крупно» («</w:t>
      </w:r>
      <w:proofErr w:type="spellStart"/>
      <w:r>
        <w:rPr>
          <w:rStyle w:val="Subst"/>
        </w:rPr>
        <w:t>Арчеда</w:t>
      </w:r>
      <w:proofErr w:type="spellEnd"/>
      <w:r>
        <w:rPr>
          <w:rStyle w:val="Subst"/>
        </w:rPr>
        <w:t xml:space="preserve"> продукт», Волгоградская обл.), «Русский продукт» (ОАО «Русский продукт», Москва), «Сила злаков» (торгово-промышленная группа «</w:t>
      </w:r>
      <w:proofErr w:type="spellStart"/>
      <w:r>
        <w:rPr>
          <w:rStyle w:val="Subst"/>
        </w:rPr>
        <w:t>Кунцево</w:t>
      </w:r>
      <w:proofErr w:type="spellEnd"/>
      <w:r>
        <w:rPr>
          <w:rStyle w:val="Subst"/>
        </w:rPr>
        <w:t xml:space="preserve">»), ТМ «Русская каша» (ООО «ПК </w:t>
      </w:r>
      <w:proofErr w:type="spellStart"/>
      <w:r>
        <w:rPr>
          <w:rStyle w:val="Subst"/>
        </w:rPr>
        <w:t>Агропродукт</w:t>
      </w:r>
      <w:proofErr w:type="spellEnd"/>
      <w:r>
        <w:rPr>
          <w:rStyle w:val="Subst"/>
        </w:rPr>
        <w:t xml:space="preserve">», Курск), </w:t>
      </w:r>
      <w:r>
        <w:rPr>
          <w:rStyle w:val="Subst"/>
        </w:rPr>
        <w:lastRenderedPageBreak/>
        <w:t>ТМ «</w:t>
      </w:r>
      <w:proofErr w:type="spellStart"/>
      <w:r>
        <w:rPr>
          <w:rStyle w:val="Subst"/>
        </w:rPr>
        <w:t>Увелка</w:t>
      </w:r>
      <w:proofErr w:type="spellEnd"/>
      <w:r>
        <w:rPr>
          <w:rStyle w:val="Subst"/>
        </w:rPr>
        <w:t>» (</w:t>
      </w:r>
      <w:proofErr w:type="spellStart"/>
      <w:r>
        <w:rPr>
          <w:rStyle w:val="Subst"/>
        </w:rPr>
        <w:t>Увельская</w:t>
      </w:r>
      <w:proofErr w:type="spellEnd"/>
      <w:r>
        <w:rPr>
          <w:rStyle w:val="Subst"/>
        </w:rPr>
        <w:t xml:space="preserve"> крупяная компания, Челябинск), ТМ «Царь» (Объединение «</w:t>
      </w:r>
      <w:proofErr w:type="spellStart"/>
      <w:r>
        <w:rPr>
          <w:rStyle w:val="Subst"/>
        </w:rPr>
        <w:t>Союзпищепром</w:t>
      </w:r>
      <w:proofErr w:type="spellEnd"/>
      <w:r>
        <w:rPr>
          <w:rStyle w:val="Subst"/>
        </w:rPr>
        <w:t>, г. Челябинск») и некоторые другие региональные производители.</w:t>
      </w:r>
      <w:r>
        <w:rPr>
          <w:rStyle w:val="Subst"/>
        </w:rPr>
        <w:br/>
        <w:t xml:space="preserve">Продукция ПМК выделяется на фоне конкурентов широтой ассортимента по виду овсяных хлопьев (различный размер, толщина хлопьев, а также время приготовления). Кроме этого, на рынок в конце 2003 года был выведен новый вид продукции – овсяные хлопья с фруктовыми добавками (в 2015 году ассортимент этой группы был обновлен), в 2005 году – каши не требующих варки (моментальные каши) в порционных пакетиках(в 2015 году ассортимент этой группы также был обновлен), а также в IV квартале 2006 года было начато производство хлопьев злаковых (пшенных, пшеничных, гречневых и 4-х злаков), в 2012-2013 годах – линейка гречневых и манных каш в порционных пакетиках, а также мучных смесей для </w:t>
      </w:r>
      <w:proofErr w:type="spellStart"/>
      <w:r>
        <w:rPr>
          <w:rStyle w:val="Subst"/>
        </w:rPr>
        <w:t>хлебопечек</w:t>
      </w:r>
      <w:proofErr w:type="spellEnd"/>
      <w:r>
        <w:rPr>
          <w:rStyle w:val="Subst"/>
        </w:rPr>
        <w:t xml:space="preserve"> под ТМ «</w:t>
      </w:r>
      <w:proofErr w:type="spellStart"/>
      <w:r>
        <w:rPr>
          <w:rStyle w:val="Subst"/>
        </w:rPr>
        <w:t>ХлебБург</w:t>
      </w:r>
      <w:proofErr w:type="spellEnd"/>
      <w:r>
        <w:rPr>
          <w:rStyle w:val="Subst"/>
        </w:rPr>
        <w:t xml:space="preserve">». </w:t>
      </w:r>
      <w:r>
        <w:rPr>
          <w:rStyle w:val="Subst"/>
        </w:rPr>
        <w:br/>
        <w:t xml:space="preserve">Каши и хлопья моментального приготовления представлены на российском рынке следующими производителями: ТМ «Быстров» (ООО «Нестле Россия»), ТМ «Дядюшка Бишоп» (ООО «Бишоп </w:t>
      </w:r>
      <w:proofErr w:type="spellStart"/>
      <w:r>
        <w:rPr>
          <w:rStyle w:val="Subst"/>
        </w:rPr>
        <w:t>фуд</w:t>
      </w:r>
      <w:proofErr w:type="spellEnd"/>
      <w:r>
        <w:rPr>
          <w:rStyle w:val="Subst"/>
        </w:rPr>
        <w:t xml:space="preserve">», г Москва), ТМ </w:t>
      </w:r>
      <w:proofErr w:type="spellStart"/>
      <w:r>
        <w:rPr>
          <w:rStyle w:val="Subst"/>
        </w:rPr>
        <w:t>Abasco</w:t>
      </w:r>
      <w:proofErr w:type="spellEnd"/>
      <w:r>
        <w:rPr>
          <w:rStyle w:val="Subst"/>
        </w:rPr>
        <w:t xml:space="preserve"> (ООО «</w:t>
      </w:r>
      <w:proofErr w:type="spellStart"/>
      <w:r>
        <w:rPr>
          <w:rStyle w:val="Subst"/>
        </w:rPr>
        <w:t>Абаско</w:t>
      </w:r>
      <w:proofErr w:type="spellEnd"/>
      <w:r>
        <w:rPr>
          <w:rStyle w:val="Subst"/>
        </w:rPr>
        <w:t>», г. Рязань), ТМ «Кашка-Минутка» (группа «</w:t>
      </w:r>
      <w:proofErr w:type="spellStart"/>
      <w:r>
        <w:rPr>
          <w:rStyle w:val="Subst"/>
        </w:rPr>
        <w:t>Кунцево</w:t>
      </w:r>
      <w:proofErr w:type="spellEnd"/>
      <w:r>
        <w:rPr>
          <w:rStyle w:val="Subst"/>
        </w:rPr>
        <w:t>»), ТМ «Домашнее Бистро» (ООО «Си-</w:t>
      </w:r>
      <w:proofErr w:type="spellStart"/>
      <w:r>
        <w:rPr>
          <w:rStyle w:val="Subst"/>
        </w:rPr>
        <w:t>Проджект</w:t>
      </w:r>
      <w:proofErr w:type="spellEnd"/>
      <w:r>
        <w:rPr>
          <w:rStyle w:val="Subst"/>
        </w:rPr>
        <w:t>», г. Санкт-Петербург), ТМ «Вкуснятина» (АТПГ «Петергоф, г. Санкт-Петербург»), ТМ «Русский продукт» (ОАО «Русский продукт», г. Москва).</w:t>
      </w:r>
      <w:r>
        <w:rPr>
          <w:rStyle w:val="Subst"/>
        </w:rPr>
        <w:br/>
        <w:t>ПМК является производителем фасованной манной крупы. Основными конкурентами на потребительском рынке являются фирмы-фасовщики: «Ангстрем», «</w:t>
      </w:r>
      <w:proofErr w:type="spellStart"/>
      <w:r>
        <w:rPr>
          <w:rStyle w:val="Subst"/>
        </w:rPr>
        <w:t>Агроальянс</w:t>
      </w:r>
      <w:proofErr w:type="spellEnd"/>
      <w:r>
        <w:rPr>
          <w:rStyle w:val="Subst"/>
        </w:rPr>
        <w:t xml:space="preserve">» и др. </w:t>
      </w:r>
      <w:r>
        <w:rPr>
          <w:rStyle w:val="Subst"/>
        </w:rPr>
        <w:br/>
        <w:t>Факторы конкурентоспособности ПАО «Петербургский мельничный комбинат»:</w:t>
      </w:r>
      <w:r>
        <w:rPr>
          <w:rStyle w:val="Subst"/>
        </w:rPr>
        <w:br/>
        <w:t>•</w:t>
      </w:r>
      <w:r>
        <w:rPr>
          <w:rStyle w:val="Subst"/>
        </w:rPr>
        <w:tab/>
        <w:t>Близость предприятия к крупным производственным потребителям продукции, а также к крупным потребительским рынкам (Санкт-Петербург).</w:t>
      </w:r>
      <w:r>
        <w:rPr>
          <w:rStyle w:val="Subst"/>
        </w:rPr>
        <w:br/>
        <w:t>•</w:t>
      </w:r>
      <w:r>
        <w:rPr>
          <w:rStyle w:val="Subst"/>
        </w:rPr>
        <w:tab/>
        <w:t>Качество и оперативность обслуживания.</w:t>
      </w:r>
      <w:r>
        <w:rPr>
          <w:rStyle w:val="Subst"/>
        </w:rPr>
        <w:br/>
        <w:t>•</w:t>
      </w:r>
      <w:r>
        <w:rPr>
          <w:rStyle w:val="Subst"/>
        </w:rPr>
        <w:tab/>
        <w:t>Возможность поставки муки бестарным способом, а также в различных форматах упаковки.</w:t>
      </w:r>
      <w:r>
        <w:rPr>
          <w:rStyle w:val="Subst"/>
        </w:rPr>
        <w:br/>
        <w:t>•</w:t>
      </w:r>
      <w:r>
        <w:rPr>
          <w:rStyle w:val="Subst"/>
        </w:rPr>
        <w:tab/>
        <w:t>Минимизация издержек в связи с большим объемом выпускаемой продукции.</w:t>
      </w:r>
      <w:r>
        <w:rPr>
          <w:rStyle w:val="Subst"/>
        </w:rPr>
        <w:br/>
        <w:t>•</w:t>
      </w:r>
      <w:r>
        <w:rPr>
          <w:rStyle w:val="Subst"/>
        </w:rPr>
        <w:tab/>
        <w:t>Стабильное высокое качество продукции с учётом возможностей выработки продукции в соответствии с индивидуальными требованиями производственных потребителей.</w:t>
      </w:r>
      <w:r>
        <w:rPr>
          <w:rStyle w:val="Subst"/>
        </w:rPr>
        <w:br/>
        <w:t>•</w:t>
      </w:r>
      <w:r>
        <w:rPr>
          <w:rStyle w:val="Subst"/>
        </w:rPr>
        <w:tab/>
        <w:t>Оптимальное ценообразование.</w:t>
      </w:r>
      <w:r>
        <w:rPr>
          <w:rStyle w:val="Subst"/>
        </w:rPr>
        <w:br/>
        <w:t>•</w:t>
      </w:r>
      <w:r>
        <w:rPr>
          <w:rStyle w:val="Subst"/>
        </w:rPr>
        <w:tab/>
        <w:t>Удобное логистическое рас положение (наличие ж/д путей, выезда на КАД).</w:t>
      </w:r>
      <w:r>
        <w:rPr>
          <w:rStyle w:val="Subst"/>
        </w:rPr>
        <w:br/>
        <w:t>•</w:t>
      </w:r>
      <w:r>
        <w:rPr>
          <w:rStyle w:val="Subst"/>
        </w:rPr>
        <w:tab/>
        <w:t>Широкий ассортимент продукции для потребительского рынка.</w:t>
      </w:r>
      <w:r>
        <w:rPr>
          <w:rStyle w:val="Subst"/>
        </w:rPr>
        <w:br/>
        <w:t>•</w:t>
      </w:r>
      <w:r>
        <w:rPr>
          <w:rStyle w:val="Subst"/>
        </w:rPr>
        <w:tab/>
        <w:t>Высокая лояльность потребителей к торговым маркам Комбината.</w:t>
      </w:r>
    </w:p>
    <w:p w:rsidR="008E71A0" w:rsidRDefault="004D3BBA">
      <w:pPr>
        <w:pStyle w:val="1"/>
      </w:pPr>
      <w:bookmarkStart w:id="55" w:name="_Toc451185881"/>
      <w:r>
        <w:t xml:space="preserve">V. Подробные сведения о лицах, входящих в состав органов управления эмитента, органов эмитента по контролю за его </w:t>
      </w:r>
      <w:r>
        <w:lastRenderedPageBreak/>
        <w:t>финансово-хозяйственной деятельностью, и краткие сведения о сотрудниках (работниках) эмитента</w:t>
      </w:r>
      <w:bookmarkEnd w:id="55"/>
    </w:p>
    <w:p w:rsidR="008E71A0" w:rsidRDefault="004D3BBA">
      <w:pPr>
        <w:pStyle w:val="2"/>
      </w:pPr>
      <w:bookmarkStart w:id="56" w:name="_Toc451185882"/>
      <w:r>
        <w:t>5.1. Сведения о структуре и компетенции органов управления эмитента</w:t>
      </w:r>
      <w:bookmarkEnd w:id="56"/>
    </w:p>
    <w:p w:rsidR="008E71A0" w:rsidRDefault="004D3BBA">
      <w:pPr>
        <w:ind w:left="200"/>
      </w:pPr>
      <w:r>
        <w:t xml:space="preserve">Полное описание структуры органов управления эмитента и их компетенции в соответствии с уставом (учредительными документами) </w:t>
      </w:r>
      <w:proofErr w:type="gramStart"/>
      <w:r>
        <w:t>эмитента:</w:t>
      </w:r>
      <w:r>
        <w:br/>
      </w:r>
      <w:r>
        <w:rPr>
          <w:rStyle w:val="Subst"/>
        </w:rPr>
        <w:t>9.1</w:t>
      </w:r>
      <w:proofErr w:type="gramEnd"/>
      <w:r>
        <w:rPr>
          <w:rStyle w:val="Subst"/>
        </w:rPr>
        <w:t>. В Обществе созданы органы управления и контроля.</w:t>
      </w:r>
      <w:r>
        <w:rPr>
          <w:rStyle w:val="Subst"/>
        </w:rPr>
        <w:br/>
        <w:t xml:space="preserve">9.1.1.Органы управления </w:t>
      </w:r>
      <w:proofErr w:type="gramStart"/>
      <w:r>
        <w:rPr>
          <w:rStyle w:val="Subst"/>
        </w:rPr>
        <w:t>Общества:</w:t>
      </w:r>
      <w:r>
        <w:rPr>
          <w:rStyle w:val="Subst"/>
        </w:rPr>
        <w:br/>
        <w:t>-</w:t>
      </w:r>
      <w:proofErr w:type="gramEnd"/>
      <w:r>
        <w:rPr>
          <w:rStyle w:val="Subst"/>
        </w:rPr>
        <w:t>Общее собрание акционеров;</w:t>
      </w:r>
      <w:r>
        <w:rPr>
          <w:rStyle w:val="Subst"/>
        </w:rPr>
        <w:br/>
        <w:t>-Совет директоров;</w:t>
      </w:r>
      <w:r>
        <w:rPr>
          <w:rStyle w:val="Subst"/>
        </w:rPr>
        <w:br/>
        <w:t>-Генеральный директор.</w:t>
      </w:r>
      <w:r>
        <w:rPr>
          <w:rStyle w:val="Subst"/>
        </w:rPr>
        <w:br/>
        <w:t>9.2. Органом контроля Общества является Ревизионная комиссия.</w:t>
      </w:r>
      <w:r>
        <w:rPr>
          <w:rStyle w:val="Subst"/>
        </w:rPr>
        <w:br/>
        <w:t>9.3. Высшим органом управления Общества является общее собрание акционеров (далее: общее собрание или собрание).</w:t>
      </w:r>
      <w:r>
        <w:rPr>
          <w:rStyle w:val="Subst"/>
        </w:rPr>
        <w:br/>
        <w:t>9.4. Исключительной компетенцией Общего собрания акционеров является решение вопросов, относящихся к ней в соответствии с Гражданским кодексом РФ и Федеральным законом «Об акционерных обществах».</w:t>
      </w:r>
      <w:r>
        <w:rPr>
          <w:rStyle w:val="Subst"/>
        </w:rPr>
        <w:br/>
        <w:t>9.5. Вопросы, отнесенные к исключительной компетенции общего собрания акционеров, не могут быть переданы на решение исполнительному органу общества, Совету директоров общества.</w:t>
      </w:r>
      <w:r>
        <w:rPr>
          <w:rStyle w:val="Subst"/>
        </w:rPr>
        <w:br/>
        <w:t>В случае приобретения всех голосующих акций Общества одним акционером, решения по вопросам, относящимся к компетенции общего собрания акционеров, принимаются этим акционером единолично и оформляются письменно.</w:t>
      </w:r>
      <w:r>
        <w:rPr>
          <w:rStyle w:val="Subst"/>
        </w:rPr>
        <w:br/>
        <w:t>9.6. Общее собрание акционеров не вправе рассматривать и принимать решения по вопросам, не отнесенным к его компетенции Федеральным законом «Об акционерных обществах» и Гражданским кодексом РФ.</w:t>
      </w:r>
      <w:r>
        <w:rPr>
          <w:rStyle w:val="Subst"/>
        </w:rPr>
        <w:br/>
        <w:t>9.7. За исключением случаев, установленных федеральными законами, правом голоса на общем собрании акционеров по вопросам, поставленным на голосование, обладают:</w:t>
      </w:r>
      <w:r>
        <w:rPr>
          <w:rStyle w:val="Subst"/>
        </w:rPr>
        <w:br/>
        <w:t>- акционеры - владельцы обыкновенных акций общества;</w:t>
      </w:r>
      <w:r>
        <w:rPr>
          <w:rStyle w:val="Subst"/>
        </w:rPr>
        <w:br/>
        <w:t>- акционеры - владельцы привилегированных акций Общества – в случаях, предусмотренных Федеральным законом «Об акционерных обществах».</w:t>
      </w:r>
      <w:r>
        <w:rPr>
          <w:rStyle w:val="Subst"/>
        </w:rPr>
        <w:br/>
        <w:t xml:space="preserve">Голосующей акцией общества является обыкновенная акция или привилегированная акция, предоставляющая акционеру – ее владельцу право голоса при решении вопроса, поставленного на голосование. </w:t>
      </w:r>
      <w:r>
        <w:rPr>
          <w:rStyle w:val="Subst"/>
        </w:rPr>
        <w:br/>
        <w:t>9.8. Решение общего собрания акционеров по вопросу, поставленному на голосование, прини</w:t>
      </w:r>
      <w:r>
        <w:rPr>
          <w:rStyle w:val="Subst"/>
        </w:rPr>
        <w:lastRenderedPageBreak/>
        <w:t>мается большинством голосов акционеров – владельцев голосующих акций общества, принимающих участие в собрании, если для принятия решения Федеральным законом «Об акционерных обществах» не установлено иное.</w:t>
      </w:r>
      <w:r>
        <w:rPr>
          <w:rStyle w:val="Subst"/>
        </w:rPr>
        <w:br/>
        <w:t>9.9. Общее собрание акционеров не вправе принимать решения по вопросам, не включенным в повестку дня собрания, а также изменять повестку дня.</w:t>
      </w:r>
      <w:r>
        <w:rPr>
          <w:rStyle w:val="Subst"/>
        </w:rPr>
        <w:br/>
        <w:t>9.10.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за исключением случаев, предусмотренных Федеральным законом «Об акционерных обществах».</w:t>
      </w:r>
      <w:r>
        <w:rPr>
          <w:rStyle w:val="Subst"/>
        </w:rPr>
        <w:br/>
        <w:t>9.11. Список лиц, имеющих право на участие в общем собрании акционеров, составляется на основании данных реестра акционеров общества. Дата составления списка лиц, имеющих право на участие в общем собрании акционеров устанавливается в соответствии с требованиями Федерального закона «Об акционерных обществах</w:t>
      </w:r>
      <w:proofErr w:type="gramStart"/>
      <w:r>
        <w:rPr>
          <w:rStyle w:val="Subst"/>
        </w:rPr>
        <w:t>».</w:t>
      </w:r>
      <w:r>
        <w:rPr>
          <w:rStyle w:val="Subst"/>
        </w:rPr>
        <w:br/>
        <w:t>9.12</w:t>
      </w:r>
      <w:proofErr w:type="gramEnd"/>
      <w:r>
        <w:rPr>
          <w:rStyle w:val="Subst"/>
        </w:rPr>
        <w:t>. Сообщение о проведении общего собрания акционеров должно быть сделано в сроки, установленные законодательством РФ, путем размещения на сайте www.mill.ru  в информационно-телекоммуникационной сети «Интернет».</w:t>
      </w:r>
      <w:r>
        <w:rPr>
          <w:rStyle w:val="Subst"/>
        </w:rPr>
        <w:br/>
        <w:t>9.13. В сообщении о проведении общего собрания акционеров должны быть указаны:</w:t>
      </w:r>
      <w:r>
        <w:rPr>
          <w:rStyle w:val="Subst"/>
        </w:rPr>
        <w:br/>
        <w:t>- полное фирменное наименование общества и место нахождения общества;</w:t>
      </w:r>
      <w:r>
        <w:rPr>
          <w:rStyle w:val="Subst"/>
        </w:rPr>
        <w:br/>
        <w:t>- форма проведения общего собрания акционеров (собрание или заочное голосование);</w:t>
      </w:r>
      <w:r>
        <w:rPr>
          <w:rStyle w:val="Subst"/>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Pr>
        <w:br/>
        <w:t>- дата составления списка лиц, имеющих право на участие в общем собрании акционеров;</w:t>
      </w:r>
      <w:r>
        <w:rPr>
          <w:rStyle w:val="Subst"/>
        </w:rPr>
        <w:br/>
        <w:t>- повестка дня общего собрания акционеров;</w:t>
      </w:r>
      <w:r>
        <w:rPr>
          <w:rStyle w:val="Subst"/>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Pr>
        <w:br/>
        <w:t xml:space="preserve">9.14. 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w:t>
      </w:r>
      <w:r>
        <w:rPr>
          <w:rStyle w:val="Subst"/>
        </w:rPr>
        <w:lastRenderedPageBreak/>
        <w:t xml:space="preserve">принимающим участие в общем собрании акционеров, </w:t>
      </w:r>
      <w:proofErr w:type="gramStart"/>
      <w:r>
        <w:rPr>
          <w:rStyle w:val="Subst"/>
        </w:rPr>
        <w:t xml:space="preserve">во время </w:t>
      </w:r>
      <w:proofErr w:type="gramEnd"/>
      <w:r>
        <w:rPr>
          <w:rStyle w:val="Subst"/>
        </w:rPr>
        <w:t>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Pr>
        <w:br/>
        <w:t>9.15.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r>
        <w:rPr>
          <w:rStyle w:val="Subst"/>
        </w:rPr>
        <w:br/>
        <w:t>9.16.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Pr>
        <w:br/>
        <w:t>9.17. 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Pr>
        <w:br/>
        <w:t>9.18.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Pr>
        <w:br/>
        <w:t>- акционерами (акционером) не соблюдены сроки, установленные Федеральным законом «Об акционерных обществах»;</w:t>
      </w:r>
      <w:r>
        <w:rPr>
          <w:rStyle w:val="Subst"/>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Pr>
        <w:br/>
        <w:t>- предложение не соответствует требованиям, предусмотренным Федеральным законом «Об акционерных обществах»;</w:t>
      </w:r>
      <w:r>
        <w:rPr>
          <w:rStyle w:val="Subst"/>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Pr>
        <w:br/>
      </w:r>
      <w:r>
        <w:rPr>
          <w:rStyle w:val="Subst"/>
        </w:rPr>
        <w:lastRenderedPageBreak/>
        <w:t>9.19. 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Pr>
        <w:br/>
        <w:t>9.20.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Pr>
        <w:br/>
        <w:t>9.21. При подготовке к проведению общего собрания акционеров совет директоров общества определяет:</w:t>
      </w:r>
      <w:r>
        <w:rPr>
          <w:rStyle w:val="Subst"/>
        </w:rPr>
        <w:br/>
        <w:t>- форму проведения общего собрания акционеров (собрание или заочное голосование);</w:t>
      </w:r>
      <w:r>
        <w:rPr>
          <w:rStyle w:val="Subst"/>
        </w:rPr>
        <w:br/>
        <w:t>- дату,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r>
        <w:rPr>
          <w:rStyle w:val="Subst"/>
        </w:rPr>
        <w:br/>
        <w:t>- дату составления списка лиц, имеющих право на участие в общем собрании акционеров;</w:t>
      </w:r>
      <w:r>
        <w:rPr>
          <w:rStyle w:val="Subst"/>
        </w:rPr>
        <w:br/>
        <w:t>- повестку дня общего собрания акционеров;</w:t>
      </w:r>
      <w:r>
        <w:rPr>
          <w:rStyle w:val="Subst"/>
        </w:rPr>
        <w:br/>
        <w:t>- порядок сообщения акционерам о проведении общего собрания акционеров;</w:t>
      </w:r>
      <w:r>
        <w:rPr>
          <w:rStyle w:val="Subst"/>
        </w:rPr>
        <w:br/>
        <w:t>- перечень информации (материалов), предоставляемой акционерам при подготовке к проведению общего собрания акционеров, и порядок ее предоставления;</w:t>
      </w:r>
      <w:r>
        <w:rPr>
          <w:rStyle w:val="Subst"/>
        </w:rPr>
        <w:br/>
        <w:t>- форму и текст бюллетеня для голосования в случае голосования бюллетенями.</w:t>
      </w:r>
      <w:r>
        <w:rPr>
          <w:rStyle w:val="Subst"/>
        </w:rPr>
        <w:br/>
        <w:t>9.22. В повестку дня годового общего собрания акционеров должны быть включены вопросы, предусмотренные Федеральным законом «Об акционерных обществах».</w:t>
      </w:r>
      <w:r>
        <w:rPr>
          <w:rStyle w:val="Subst"/>
        </w:rPr>
        <w:br/>
        <w:t>9.23.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Pr>
        <w:br/>
        <w:t xml:space="preserve">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w:t>
      </w:r>
      <w:r>
        <w:rPr>
          <w:rStyle w:val="Subst"/>
        </w:rPr>
        <w:lastRenderedPageBreak/>
        <w:t>чем 10 процентов голосующих акций общества, осуществляется советом директоров общества.</w:t>
      </w:r>
      <w:r>
        <w:rPr>
          <w:rStyle w:val="Subst"/>
        </w:rPr>
        <w:br/>
        <w:t>9.24. 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r>
        <w:rPr>
          <w:rStyle w:val="Subst"/>
        </w:rPr>
        <w:b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Pr>
        <w:br/>
        <w:t>9.25.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Pr>
        <w:br/>
        <w:t>Решение об отказе может быть принято по основаниям, предусмотренным Федеральным законом «Об акционерных обществах».</w:t>
      </w:r>
      <w:r>
        <w:rPr>
          <w:rStyle w:val="Subst"/>
        </w:rPr>
        <w:br/>
        <w:t>9.26.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r>
        <w:rPr>
          <w:rStyle w:val="Subst"/>
        </w:rPr>
        <w:br/>
        <w:t>9.27. Право на участие в общем собрании акционеров осуществляется акционером как лично, так и через своего представителя.</w:t>
      </w:r>
      <w:r>
        <w:rPr>
          <w:rStyle w:val="Subst"/>
        </w:rPr>
        <w:br/>
        <w:t>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(имя или наименование, место жительства или место нахождения, паспортные данные), а также о полномочиях, которые переданы представителю – в том числе о праве голосовать принадлежащими представляемому акционеру акциями по вопросам повестки дня. 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r>
        <w:rPr>
          <w:rStyle w:val="Subst"/>
        </w:rPr>
        <w:br/>
        <w:t>9.28. В случае, если акция общества находится в общей долевой собственности нескольких лиц, то правомочия по голосованию на общем собрании акционеров осуществляются по их усмотрению одним из участников общей долевой собственности либо их общим представителем. Полномочия каждого из указанных лиц должны быть надлежащим образом оформлены.</w:t>
      </w:r>
      <w:r>
        <w:rPr>
          <w:rStyle w:val="Subst"/>
        </w:rPr>
        <w:br/>
        <w:t>9.29.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r>
        <w:rPr>
          <w:rStyle w:val="Subst"/>
        </w:rPr>
        <w:br/>
      </w:r>
      <w:r>
        <w:rPr>
          <w:rStyle w:val="Subst"/>
        </w:rPr>
        <w:lastRenderedPageBreak/>
        <w:t>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в форме заочного голосования, считаются акционеры, бюллетени которых получены до даты окончания приема бюллетеней.</w:t>
      </w:r>
      <w:r>
        <w:rPr>
          <w:rStyle w:val="Subst"/>
        </w:rPr>
        <w:br/>
        <w:t>9.30. 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w:t>
      </w:r>
      <w:r>
        <w:rPr>
          <w:rStyle w:val="Subst"/>
        </w:rPr>
        <w:br/>
        <w:t>9.31.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r>
        <w:rPr>
          <w:rStyle w:val="Subst"/>
        </w:rPr>
        <w:b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r>
        <w:rPr>
          <w:rStyle w:val="Subst"/>
        </w:rPr>
        <w:br/>
        <w:t>9.32. Голосование на общем собрании акционеров осуществляется по принципу «одна голосующая акция общества - один голос», за исключением проведения кумулятивного голосования в случае, предусмотренном Федеральным законом «Об акционерных обществах».</w:t>
      </w:r>
      <w:r>
        <w:rPr>
          <w:rStyle w:val="Subst"/>
        </w:rPr>
        <w:br/>
        <w:t>9.33. Голосование по вопросам повестки дня общего собрания акционеров может осуществляться бюллетенями для голосования. Процедура проведения голосования с использованием бюллетеней определяется ФЗ «Об акционерных обществах</w:t>
      </w:r>
      <w:proofErr w:type="gramStart"/>
      <w:r>
        <w:rPr>
          <w:rStyle w:val="Subst"/>
        </w:rPr>
        <w:t>».</w:t>
      </w:r>
      <w:r>
        <w:rPr>
          <w:rStyle w:val="Subst"/>
        </w:rPr>
        <w:br/>
        <w:t>9.34</w:t>
      </w:r>
      <w:proofErr w:type="gramEnd"/>
      <w:r>
        <w:rPr>
          <w:rStyle w:val="Subst"/>
        </w:rPr>
        <w:t xml:space="preserve">. По итогам голосования составляется протокол об итогах голосования. </w:t>
      </w:r>
      <w:r>
        <w:rPr>
          <w:rStyle w:val="Subst"/>
        </w:rPr>
        <w:br/>
        <w:t>Протокол об итогах голосования подлежит приобщению к протоколу Общего собрания акционеров.</w:t>
      </w:r>
      <w:r>
        <w:rPr>
          <w:rStyle w:val="Subst"/>
        </w:rPr>
        <w:br/>
        <w:t>9.35. Протокол общего собрания акционеров составляется в двух экземплярах. Оба экземпляра подписываются председательствующим на общем собрании акционеров и секретарем общего собрания акционеров.</w:t>
      </w:r>
      <w:r>
        <w:rPr>
          <w:rStyle w:val="Subst"/>
        </w:rPr>
        <w:br/>
        <w:t>10. СОВЕТ ДИРЕКТОРОВ.</w:t>
      </w:r>
      <w:r>
        <w:rPr>
          <w:rStyle w:val="Subst"/>
        </w:rPr>
        <w:br/>
        <w:t>10.1. Совет директоров Общества осуществляет общее руководство деятельностью Общества, за исключением решения вопросов, отнесенных к исключительной компетенции Общего собрания.</w:t>
      </w:r>
      <w:r>
        <w:rPr>
          <w:rStyle w:val="Subst"/>
        </w:rPr>
        <w:br/>
        <w:t>10.2. К компетенции Совета директоров относятся следующие вопросы:</w:t>
      </w:r>
      <w:r>
        <w:rPr>
          <w:rStyle w:val="Subst"/>
        </w:rPr>
        <w:br/>
        <w:t>1) определение приоритетных направлений деятельности общества;</w:t>
      </w:r>
      <w:r>
        <w:rPr>
          <w:rStyle w:val="Subst"/>
        </w:rPr>
        <w:br/>
        <w:t>2) созыв годового и внеочередного общих собраний акционеров;</w:t>
      </w:r>
      <w:r>
        <w:rPr>
          <w:rStyle w:val="Subst"/>
        </w:rPr>
        <w:br/>
        <w:t>3) утверждение повестки дня общего собрания акционеров;</w:t>
      </w:r>
      <w:r>
        <w:rPr>
          <w:rStyle w:val="Subst"/>
        </w:rPr>
        <w:br/>
        <w:t xml:space="preserve">4) определение даты составления списка лиц, имеющих право на участие в общем собрании </w:t>
      </w:r>
      <w:r>
        <w:rPr>
          <w:rStyle w:val="Subst"/>
        </w:rPr>
        <w:lastRenderedPageBreak/>
        <w:t>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Pr>
          <w:rStyle w:val="Subst"/>
        </w:rPr>
        <w:br/>
        <w:t>5) увеличение уставного капитала общества путем размещения обществом дополнительных акций в пределах количества и категорий (типов) объявленных акций;</w:t>
      </w:r>
      <w:r>
        <w:rPr>
          <w:rStyle w:val="Subst"/>
        </w:rPr>
        <w:br/>
        <w:t>6) размещение Обществом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 иных эмиссионных ценных бумаг за исключением акций;</w:t>
      </w:r>
      <w:r>
        <w:rPr>
          <w:rStyle w:val="Subst"/>
        </w:rPr>
        <w:br/>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Федерального закона «Об акционерных обществах»;</w:t>
      </w:r>
      <w:r>
        <w:rPr>
          <w:rStyle w:val="Subst"/>
        </w:rPr>
        <w:br/>
        <w:t>8)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Pr>
        <w:br/>
        <w:t>9) образование исполнительного органа общества и утверждение условий договора с ним, досрочное прекращение его полномочий;</w:t>
      </w:r>
      <w:r>
        <w:rPr>
          <w:rStyle w:val="Subst"/>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Pr>
        <w:br/>
        <w:t>11) рекомендации по размеру дивиденда по акциям и порядку его выплаты;</w:t>
      </w:r>
      <w:r>
        <w:rPr>
          <w:rStyle w:val="Subst"/>
        </w:rPr>
        <w:br/>
        <w:t>12) использование резервного фонда и иных фондов общества;</w:t>
      </w:r>
      <w:r>
        <w:rPr>
          <w:rStyle w:val="Subst"/>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Pr>
        <w:br/>
        <w:t>14) создание филиалов и открытие представительств общества;</w:t>
      </w:r>
      <w:r>
        <w:rPr>
          <w:rStyle w:val="Subst"/>
        </w:rPr>
        <w:br/>
        <w:t>15) одобрение крупных сделок в случаях, предусмотренных главой X Федерального закона «Об акционерных обществах»;</w:t>
      </w:r>
      <w:r>
        <w:rPr>
          <w:rStyle w:val="Subst"/>
        </w:rPr>
        <w:br/>
        <w:t>16) одобрение сделок, предусмотренных главой XI Федерального закона «Об акционерных обществах»;</w:t>
      </w:r>
      <w:r>
        <w:rPr>
          <w:rStyle w:val="Subst"/>
        </w:rPr>
        <w:br/>
        <w:t>17) утверждение регистратора общества и условий договора с ним, а также расторжение договора с ним;</w:t>
      </w:r>
      <w:r>
        <w:rPr>
          <w:rStyle w:val="Subst"/>
        </w:rPr>
        <w:br/>
        <w:t>18) принятие решений об участии и о прекращении участия Общества в других организациях;</w:t>
      </w:r>
      <w:r>
        <w:rPr>
          <w:rStyle w:val="Subst"/>
        </w:rPr>
        <w:br/>
        <w:t>19) иные вопросы, предусмотренные Федерального закона «Об акционерных обществах» и уставом общества.</w:t>
      </w:r>
      <w:r>
        <w:rPr>
          <w:rStyle w:val="Subst"/>
        </w:rPr>
        <w:br/>
      </w:r>
      <w:r>
        <w:rPr>
          <w:rStyle w:val="Subst"/>
        </w:rPr>
        <w:lastRenderedPageBreak/>
        <w:t>Вопросы, отнесенные к компетенции Совета директоров общества, не могут быть переданы на решение исполнительному органу Общества.</w:t>
      </w:r>
      <w:r>
        <w:rPr>
          <w:rStyle w:val="Subst"/>
        </w:rPr>
        <w:br/>
        <w:t>10.3. Члены совета директоров общества избираются общим собранием акционеров, на срок до следующего годового общего собрания акционеров. Если годовое общее собрание акционеров не было проведено в сроки, установленные ФЗ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w:t>
      </w:r>
      <w:r>
        <w:rPr>
          <w:rStyle w:val="Subst"/>
        </w:rPr>
        <w:br/>
        <w:t>Выборы членов Совета директоров Общества осуществляется кумулятивным голосованием.</w:t>
      </w:r>
      <w:r>
        <w:rPr>
          <w:rStyle w:val="Subst"/>
        </w:rPr>
        <w:br/>
        <w:t>При кумулятивном голосовании число голосов, принадлежащих каждому акционеру умножается на число лиц, которые должны быть избраны в Совет директоров Общества, и акционер вправе отдать полученные таким образом голоса полностью за одного кандидата или распределить их между двумя и более кандидатами.</w:t>
      </w:r>
      <w:r>
        <w:rPr>
          <w:rStyle w:val="Subst"/>
        </w:rPr>
        <w:br/>
        <w:t>10.4. Членом Совета директоров Общества может быть только физическое лицо. Член Совета директоров Общества может не быть акционером Общества.</w:t>
      </w:r>
      <w:r>
        <w:rPr>
          <w:rStyle w:val="Subst"/>
        </w:rPr>
        <w:br/>
        <w:t>Лицо, осуществляющее функции единоличного исполнительного органа, не может быть одновременно председателем Совета директоров Общества.</w:t>
      </w:r>
      <w:r>
        <w:rPr>
          <w:rStyle w:val="Subst"/>
        </w:rPr>
        <w:br/>
        <w:t>Количественный состав Совета директоров Общества определяется решением общего собрания акционеров.</w:t>
      </w:r>
      <w:r>
        <w:rPr>
          <w:rStyle w:val="Subst"/>
        </w:rPr>
        <w:br/>
        <w:t>По решению Общего собрания акционеров полномочия всех членов Совета директоров Общества могут быть прекращены досрочно.</w:t>
      </w:r>
      <w:r>
        <w:rPr>
          <w:rStyle w:val="Subst"/>
        </w:rPr>
        <w:br/>
        <w:t>10.5. Председатель Совета директоров Общества избирается членами Совета директоров Общества из их числа большинством голосов от общего числа членов Совета директоров Общества.</w:t>
      </w:r>
      <w:r>
        <w:rPr>
          <w:rStyle w:val="Subst"/>
        </w:rPr>
        <w:br/>
        <w:t>Совета директоров Общества вправе в любое время переизбрать своего председателя большинством голосов от общего числа членов Совета директоров.</w:t>
      </w:r>
      <w:r>
        <w:rPr>
          <w:rStyle w:val="Subst"/>
        </w:rPr>
        <w:br/>
        <w:t>10.6. Председатель Совета директоров Общества организует его работу, созывает заседания Совета директоров Общества и председательствует на них, организует на заседаниях ведение протокола, председательствует на общем собрании акционеров.</w:t>
      </w:r>
      <w:r>
        <w:rPr>
          <w:rStyle w:val="Subst"/>
        </w:rPr>
        <w:br/>
        <w:t>10.7. В случае отсутствия председателя Совета директоров Общества его функции осуществляет один из членов Совета директоров Общества по решению Совета директоров Общества.</w:t>
      </w:r>
      <w:r>
        <w:rPr>
          <w:rStyle w:val="Subst"/>
        </w:rPr>
        <w:br/>
        <w:t xml:space="preserve">10.8. Заседание Совета директоров Общества созывается председателем Совета директоров Общества по его собственной инициативе, по требованию члена Совета директоров, ревизионной комиссии Общества или аудитора Общества, исполнительного органа Общества, а также иных лиц, определенных уставом Общества. Порядок созыва и проведения заседаний </w:t>
      </w:r>
      <w:r>
        <w:rPr>
          <w:rStyle w:val="Subst"/>
        </w:rPr>
        <w:lastRenderedPageBreak/>
        <w:t>Совета директоров Общества определяется внутренним документом Общества (Положением «О совете директоров»</w:t>
      </w:r>
      <w:proofErr w:type="gramStart"/>
      <w:r>
        <w:rPr>
          <w:rStyle w:val="Subst"/>
        </w:rPr>
        <w:t>).</w:t>
      </w:r>
      <w:r>
        <w:rPr>
          <w:rStyle w:val="Subst"/>
        </w:rPr>
        <w:br/>
        <w:t>10.9</w:t>
      </w:r>
      <w:proofErr w:type="gramEnd"/>
      <w:r>
        <w:rPr>
          <w:rStyle w:val="Subst"/>
        </w:rPr>
        <w:t>. Кворум для проведения заседания совета директоров общества составляет 50 % от числа избранных членов Совета директоров Общества. В случае, когда количество членов Совета директоров Общества становится менее количества, составляющего указанный кворум, Совета директоров Общества обязан принять решение о проведении внеочередного общего собрания акционеров для избрания нового состава Совета директоров Общества. Оставшиеся члены Совета директоров Общества вправе принимать решение только о созыве такого внеочередного общего собрания акционеров.</w:t>
      </w:r>
      <w:r>
        <w:rPr>
          <w:rStyle w:val="Subst"/>
        </w:rPr>
        <w:br/>
        <w:t>10.10. Решения на заседании Совета директоров Общества принимаются большинством голосов членов Совета директоров Общества, принимающих участие в заседании, за исключением вопросов, для которых Федеральным законом «Об акционерных обществах», уставом общества или Положением «О Совете директоров» предусмотрено иное. При решении вопросов на заседании Совета директоров Общества каждый член Совета директоров Общества обладает одним голосом. В случае равенства голосов членов Совета директоров Общества, у председателя Совета директоров Общества имеется право решающего голоса.</w:t>
      </w:r>
      <w:r>
        <w:rPr>
          <w:rStyle w:val="Subst"/>
        </w:rPr>
        <w:br/>
        <w:t>На заседании совета директоров (наблюдательного совета) общества ведется протокол.</w:t>
      </w:r>
      <w:r>
        <w:rPr>
          <w:rStyle w:val="Subst"/>
        </w:rPr>
        <w:br/>
        <w:t>11. ЕДИНОЛИЧНЫЙ ИСПОЛНИТЕЛЬНЫЙ ОРГАН ОБЩЕСТВА.</w:t>
      </w:r>
      <w:r>
        <w:rPr>
          <w:rStyle w:val="Subst"/>
        </w:rPr>
        <w:br/>
        <w:t>11.1. Руководство текущей деятельностью Общества осуществляется единоличным исполнительным органом Общества - Генеральным директором. Исполнительный орган подотчетен Совету директоров общества, общему собранию акционеров и действует на основании устава Общества, а также на основании внутреннего документа Общества – Положения «О Генеральном директоре</w:t>
      </w:r>
      <w:proofErr w:type="gramStart"/>
      <w:r>
        <w:rPr>
          <w:rStyle w:val="Subst"/>
        </w:rPr>
        <w:t>».</w:t>
      </w:r>
      <w:r>
        <w:rPr>
          <w:rStyle w:val="Subst"/>
        </w:rPr>
        <w:br/>
        <w:t>11.2</w:t>
      </w:r>
      <w:proofErr w:type="gramEnd"/>
      <w:r>
        <w:rPr>
          <w:rStyle w:val="Subst"/>
        </w:rPr>
        <w:t>.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Pr>
        <w:br/>
        <w:t>Генеральный директор Общества без доверенности действует от имени Общества по вопросам, отнесенным законодательством Российской Федерации и настоящим Уставом к компетенции единоличного исполнительного органа Общества.</w:t>
      </w:r>
      <w:r>
        <w:rPr>
          <w:rStyle w:val="Subst"/>
        </w:rPr>
        <w:br/>
        <w:t>11.3. Генеральный директор Общества:</w:t>
      </w:r>
      <w:r>
        <w:rPr>
          <w:rStyle w:val="Subst"/>
        </w:rPr>
        <w:br/>
        <w:t>1) организует выполнение решений Общего собрания акционеров и Совета директоров Общества;</w:t>
      </w:r>
      <w:r>
        <w:rPr>
          <w:rStyle w:val="Subst"/>
        </w:rPr>
        <w:br/>
        <w:t>2) имеет право первой подписи финансовых документов;</w:t>
      </w:r>
      <w:r>
        <w:rPr>
          <w:rStyle w:val="Subst"/>
        </w:rPr>
        <w:br/>
        <w:t>3) распоряжается имуществом Общества для обеспечения его текущей деятельности в пределах, установленных законодательством Российской Федерации и настоящим Уставом;</w:t>
      </w:r>
      <w:r>
        <w:rPr>
          <w:rStyle w:val="Subst"/>
        </w:rPr>
        <w:br/>
        <w:t>4) представляет интересы Общества как в Российской Федерации, так и за ее пределами;</w:t>
      </w:r>
      <w:r>
        <w:rPr>
          <w:rStyle w:val="Subst"/>
        </w:rPr>
        <w:br/>
        <w:t>5) утверждает положения о подразделениях аппарата управления Общества;</w:t>
      </w:r>
      <w:r>
        <w:rPr>
          <w:rStyle w:val="Subst"/>
        </w:rPr>
        <w:br/>
      </w:r>
      <w:r>
        <w:rPr>
          <w:rStyle w:val="Subst"/>
        </w:rPr>
        <w:lastRenderedPageBreak/>
        <w:t>6) утверждает штатное расписание, принимает и увольняет работников Общества, заключает с ними трудовые договоры, применяет меры поощрения и налагает на них дисциплинарные взыскания;</w:t>
      </w:r>
      <w:r>
        <w:rPr>
          <w:rStyle w:val="Subst"/>
        </w:rPr>
        <w:br/>
        <w:t>7) согласовывает штатные расписания филиалов и представительств Общества, назначает на должность и освобождает от должности их руководителей, заключает и расторгает с ними трудовые договоры, устанавливает им размеры денежного содержания и компенсаций, применяет к ним меры поощрения и налагает на них дисциплинарные взыскания;</w:t>
      </w:r>
      <w:r>
        <w:rPr>
          <w:rStyle w:val="Subst"/>
        </w:rPr>
        <w:br/>
        <w:t>8) самостоятельно совершает сделки от имени Общества, за исключением сделок, для совершения которых требуется одобрение Совета директоров или Общего собрания акционеров, а также иных случаев, установленных действующим законодательством Российской Федерации;</w:t>
      </w:r>
      <w:r>
        <w:rPr>
          <w:rStyle w:val="Subst"/>
        </w:rPr>
        <w:br/>
        <w:t>9) выдает доверенности от имени Общества, а также отзывает их;</w:t>
      </w:r>
      <w:r>
        <w:rPr>
          <w:rStyle w:val="Subst"/>
        </w:rPr>
        <w:br/>
        <w:t>10) открывает и закрывает в учреждениях банков счета Общества;</w:t>
      </w:r>
      <w:r>
        <w:rPr>
          <w:rStyle w:val="Subst"/>
        </w:rPr>
        <w:br/>
        <w:t>11) организует ведение бухгалтерского, налогового, статистического и оперативного учета и составление отчетности Общества;</w:t>
      </w:r>
      <w:r>
        <w:rPr>
          <w:rStyle w:val="Subst"/>
        </w:rPr>
        <w:br/>
        <w:t>12) издает приказы и дает указания, утверждает в пределах своей компетенции технические, технологические и иные нормативные документы, обязательные для исполнения всеми работниками Общества;</w:t>
      </w:r>
      <w:r>
        <w:rPr>
          <w:rStyle w:val="Subst"/>
        </w:rPr>
        <w:br/>
        <w:t>13) руководит разработкой и представлением Совету директоров Общества проектов годового отчета и годового баланса;</w:t>
      </w:r>
      <w:r>
        <w:rPr>
          <w:rStyle w:val="Subst"/>
        </w:rPr>
        <w:br/>
        <w:t>14) обеспечивает подготовку и проведение Общего собрания акционеров;</w:t>
      </w:r>
      <w:r>
        <w:rPr>
          <w:rStyle w:val="Subst"/>
        </w:rPr>
        <w:br/>
        <w:t>15) организует получение сертификатов, лицензий и иных специальных разрешений для обеспечения деятельности Общества;</w:t>
      </w:r>
      <w:r>
        <w:rPr>
          <w:rStyle w:val="Subst"/>
        </w:rPr>
        <w:br/>
        <w:t>16) организует защиту конфиденциальной информации Общества;</w:t>
      </w:r>
      <w:r>
        <w:rPr>
          <w:rStyle w:val="Subst"/>
        </w:rPr>
        <w:br/>
        <w:t>17) представляет интересы Общества в судах общей юрисдикции, арбитражных и третейских судах и осуществляет соответствующие полномочия, предусмотренные законодательством Российской Федерации;</w:t>
      </w:r>
      <w:r>
        <w:rPr>
          <w:rStyle w:val="Subst"/>
        </w:rPr>
        <w:br/>
        <w:t>18) выполняет другие функции, необходимые для достижения целей деятельности Общества и обеспечения его текущей деятельности, за исключением вопросов, решение которых законодательством Российской Федерации и настоящим Уставом отнесено к компетенции Общего собрания акционеров и Совета директоров Общества.</w:t>
      </w:r>
      <w:r>
        <w:rPr>
          <w:rStyle w:val="Subst"/>
        </w:rPr>
        <w:br/>
        <w:t>11.4. Образование исполнительного органа Общества и досрочное прекращение его полномочий осуществляются по решению Совета директоров Общества. Права и обязанности Генерального директора по осуществлению руководства текущей деятельностью Общества определяются Федеральным законом «Об акционерных обществах», иными правовыми актами Российской Федерации, Положением «О Генеральном директоре» и договором, заклю</w:t>
      </w:r>
      <w:r>
        <w:rPr>
          <w:rStyle w:val="Subst"/>
        </w:rPr>
        <w:lastRenderedPageBreak/>
        <w:t>чаемым им с Обществом. Договор от имени Общества подписывается Председателем Совета директоров Общества или лицом, уполномоченным Советом директоров.</w:t>
      </w:r>
      <w:r>
        <w:rPr>
          <w:rStyle w:val="Subst"/>
        </w:rPr>
        <w:br/>
        <w:t>Совмещение генеральным директором должностей в органах управления других организаций допускается только с согласия Совета директоров Общества.</w:t>
      </w:r>
      <w:r>
        <w:rPr>
          <w:rStyle w:val="Subst"/>
        </w:rPr>
        <w:br/>
        <w:t xml:space="preserve">Совет директоров Общества вправе в любое время принять решение о досрочном прекращении полномочий Генерального директора. </w:t>
      </w:r>
      <w:r>
        <w:rPr>
          <w:rStyle w:val="Subst"/>
        </w:rPr>
        <w:br/>
      </w:r>
    </w:p>
    <w:p w:rsidR="008E71A0" w:rsidRDefault="008E71A0">
      <w:pPr>
        <w:ind w:left="200"/>
      </w:pPr>
    </w:p>
    <w:p w:rsidR="008E71A0" w:rsidRDefault="008E71A0">
      <w:pPr>
        <w:ind w:left="200"/>
      </w:pPr>
    </w:p>
    <w:p w:rsidR="008E71A0" w:rsidRDefault="008E71A0">
      <w:pPr>
        <w:pStyle w:val="ThinDelim"/>
      </w:pPr>
    </w:p>
    <w:p w:rsidR="008E71A0" w:rsidRDefault="004D3BBA">
      <w:pPr>
        <w:pStyle w:val="2"/>
      </w:pPr>
      <w:bookmarkStart w:id="57" w:name="_Toc451185883"/>
      <w:r>
        <w:t>5.2. Информация о лицах, входящих в состав органов управления эмитента</w:t>
      </w:r>
      <w:bookmarkEnd w:id="57"/>
    </w:p>
    <w:p w:rsidR="008E71A0" w:rsidRDefault="004D3BBA">
      <w:pPr>
        <w:pStyle w:val="2"/>
      </w:pPr>
      <w:bookmarkStart w:id="58" w:name="_Toc451185884"/>
      <w:r>
        <w:t>5.2.1. Состав совета директоров (наблюдательного совета) эмитента</w:t>
      </w:r>
      <w:bookmarkEnd w:id="58"/>
    </w:p>
    <w:p w:rsidR="008E71A0" w:rsidRDefault="004D3BBA">
      <w:pPr>
        <w:ind w:left="200"/>
      </w:pPr>
      <w:r>
        <w:t>ФИО:</w:t>
      </w:r>
      <w:r>
        <w:rPr>
          <w:rStyle w:val="Subst"/>
        </w:rPr>
        <w:t xml:space="preserve"> Бойчевская Светлана Борисовна</w:t>
      </w:r>
    </w:p>
    <w:p w:rsidR="008E71A0" w:rsidRDefault="004D3BBA">
      <w:pPr>
        <w:ind w:left="200"/>
      </w:pPr>
      <w:r>
        <w:t>Год рождения:</w:t>
      </w:r>
      <w:r>
        <w:rPr>
          <w:rStyle w:val="Subst"/>
        </w:rPr>
        <w:t xml:space="preserve"> 1982</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Санкт-Петербургский Государственный Университет. Факультет юриспруденция. Специальность юрист.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02.02.2009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06.08.2012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Помощник Генерального директора по связям с общественностью</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20.05.2011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26.12.2012</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 xml:space="preserve">Менеджер по связям с </w:t>
            </w:r>
            <w:proofErr w:type="spellStart"/>
            <w:r>
              <w:t>обществеееностью</w:t>
            </w:r>
            <w:proofErr w:type="spellEnd"/>
          </w:p>
        </w:tc>
      </w:tr>
    </w:tbl>
    <w:p w:rsidR="008E71A0" w:rsidRDefault="008E71A0"/>
    <w:p w:rsidR="008E71A0" w:rsidRDefault="008E71A0">
      <w:pPr>
        <w:pStyle w:val="ThinDelim"/>
      </w:pPr>
    </w:p>
    <w:p w:rsidR="008E71A0" w:rsidRDefault="004D3BBA">
      <w:pPr>
        <w:ind w:left="200"/>
      </w:pPr>
      <w:r>
        <w:rPr>
          <w:rStyle w:val="Subst"/>
        </w:rPr>
        <w:lastRenderedPageBreak/>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proofErr w:type="spellStart"/>
      <w:r>
        <w:rPr>
          <w:rStyle w:val="Subst"/>
        </w:rPr>
        <w:t>Бойчевский</w:t>
      </w:r>
      <w:proofErr w:type="spellEnd"/>
      <w:proofErr w:type="gramEnd"/>
      <w:r>
        <w:rPr>
          <w:rStyle w:val="Subst"/>
        </w:rPr>
        <w:t xml:space="preserve"> Андрей Юрьевич Генеральный директор ЗАО "АЛАДУШКИН Групп" - муж.</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Меньшиков Андрей Анатольевич</w:t>
      </w:r>
    </w:p>
    <w:p w:rsidR="008E71A0" w:rsidRDefault="004D3BBA">
      <w:pPr>
        <w:ind w:left="200"/>
      </w:pPr>
      <w:r>
        <w:rPr>
          <w:rStyle w:val="Subst"/>
        </w:rPr>
        <w:t>(</w:t>
      </w:r>
      <w:proofErr w:type="gramStart"/>
      <w:r>
        <w:rPr>
          <w:rStyle w:val="Subst"/>
        </w:rPr>
        <w:t>председатель</w:t>
      </w:r>
      <w:proofErr w:type="gramEnd"/>
      <w:r>
        <w:rPr>
          <w:rStyle w:val="Subst"/>
        </w:rPr>
        <w:t>)</w:t>
      </w:r>
    </w:p>
    <w:p w:rsidR="008E71A0" w:rsidRDefault="004D3BBA">
      <w:pPr>
        <w:ind w:left="200"/>
      </w:pPr>
      <w:r>
        <w:t>Год рождения:</w:t>
      </w:r>
      <w:r>
        <w:rPr>
          <w:rStyle w:val="Subst"/>
        </w:rPr>
        <w:t xml:space="preserve"> 1958</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Ленинградский электротехнический институт связи им. проф. М.А. Бонч-Бруевича, специальность "Радиотехника", квалификация "Радиоинженер". Межотраслевой институт повышения квалификации и переподготовки руководящих кадров по программе "Управление предприятием", специальность "Повышение квалификации", квалификация "Менеджмент".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04.05.2006</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Административный директор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07.05.2010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06.06.2013</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 xml:space="preserve">ПАО "Петербургский мельничный комбинат" (ранее АОА "Петербургский </w:t>
            </w:r>
            <w:proofErr w:type="spellStart"/>
            <w:r>
              <w:t>мельнчный</w:t>
            </w:r>
            <w:proofErr w:type="spellEnd"/>
            <w:r>
              <w:t xml:space="preserve">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Председатель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06.06.2013</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29.12.2014</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29.12.2014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ПАО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Председатель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04.06.2009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29.05.2009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11.11.2011</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ОАО "</w:t>
            </w:r>
            <w:proofErr w:type="spellStart"/>
            <w:r>
              <w:t>Милл</w:t>
            </w:r>
            <w:proofErr w:type="spellEnd"/>
            <w:r>
              <w:t xml:space="preserve"> Русс"</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Член Совета директоров</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Буркова Анна Владимировна</w:t>
      </w:r>
    </w:p>
    <w:p w:rsidR="008E71A0" w:rsidRDefault="004D3BBA">
      <w:pPr>
        <w:ind w:left="200"/>
      </w:pPr>
      <w:r>
        <w:t>Год рождения:</w:t>
      </w:r>
      <w:r>
        <w:rPr>
          <w:rStyle w:val="Subst"/>
        </w:rPr>
        <w:t xml:space="preserve"> 1974</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23.04.2010.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12.09.2011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Финансовый директор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13.09.2011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04.03.2012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Советник Генерального директора по финансово- экономическим вопросам</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05.03.2012</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Финансовый директор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15.05.2009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Председатель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02.06.2010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23.06.2009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18.05.2011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w:t>
            </w:r>
            <w:proofErr w:type="spellStart"/>
            <w:r>
              <w:t>Племзавод</w:t>
            </w:r>
            <w:proofErr w:type="spellEnd"/>
            <w:r>
              <w:t xml:space="preserve"> "</w:t>
            </w:r>
            <w:proofErr w:type="spellStart"/>
            <w:r>
              <w:t>Гомонтово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08.06.2009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12.05.2011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"Племенной завод "Ленинский путь"</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28.05.2009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28.06.2011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"Племенной завод "РАПТИ"</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15.11.2010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26.12.2014</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26.12.2014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 xml:space="preserve">Председатель Совета </w:t>
            </w:r>
            <w:r>
              <w:lastRenderedPageBreak/>
              <w:t>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lastRenderedPageBreak/>
              <w:t>27.01.2011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28.06.2013</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19.05.2011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19.05.2014</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Председатель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19.05.2014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10.06.2014</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10.06.2014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Председатель Совета директоров</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20.05.2011</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Член Совета директоров</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lastRenderedPageBreak/>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Филоненко Валерий Васильевич</w:t>
      </w:r>
    </w:p>
    <w:p w:rsidR="008E71A0" w:rsidRDefault="004D3BBA">
      <w:pPr>
        <w:ind w:left="200"/>
      </w:pPr>
      <w:r>
        <w:t>Год рождения:</w:t>
      </w:r>
      <w:r>
        <w:rPr>
          <w:rStyle w:val="Subst"/>
        </w:rPr>
        <w:t xml:space="preserve"> 1947</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Кубанский Государственный Университет, специальность "Правоведение", квалификация "Юрист".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Начальник отдела корпоративных отношений</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2012</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Ведущий специалист по корпоративному праву</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07.05.2010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ПАО "</w:t>
            </w:r>
            <w:proofErr w:type="spellStart"/>
            <w:r>
              <w:t>Петербкргский</w:t>
            </w:r>
            <w:proofErr w:type="spellEnd"/>
            <w:r>
              <w:t xml:space="preserve">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20.05.2010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29.06.2011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28.05.2009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28.05.2012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Ленингрдаский</w:t>
            </w:r>
            <w:proofErr w:type="spellEnd"/>
            <w:r>
              <w:t xml:space="preserve">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02.06.2010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02.06.2011</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30.04.2010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27.05.2012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29.11.2011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21.06.2012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"БФ "</w:t>
            </w:r>
            <w:proofErr w:type="spellStart"/>
            <w:r>
              <w:t>Ленстройматериалы</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22.11.2012</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Племенной завод "Кошкино"</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01.10.2012</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Член Совета директоров</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Подобаева Лилия Михайловна</w:t>
      </w:r>
    </w:p>
    <w:p w:rsidR="008E71A0" w:rsidRDefault="004D3BBA">
      <w:pPr>
        <w:ind w:left="200"/>
      </w:pPr>
      <w:r>
        <w:t>Год рождения:</w:t>
      </w:r>
      <w:r>
        <w:rPr>
          <w:rStyle w:val="Subst"/>
        </w:rPr>
        <w:t xml:space="preserve"> 1968</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Ленинградский ордена Ленина политехнический институт им. К.И. Калинина, специальность "Экономика и организация металлургической промышленности", квалификация "Инженер-экономист".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17.06.2003</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29.06.2012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Главный бухгалтер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lastRenderedPageBreak/>
              <w:t>02.07.2012</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 xml:space="preserve">ООО "Концепт </w:t>
            </w:r>
            <w:proofErr w:type="spellStart"/>
            <w:r>
              <w:t>Финанс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Генеральный директор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28.05.2009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17.06.2013</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 xml:space="preserve">ОАО "Ленинградский комбинат </w:t>
            </w:r>
            <w:proofErr w:type="spellStart"/>
            <w:r>
              <w:t>злебопродуктов</w:t>
            </w:r>
            <w:proofErr w:type="spellEnd"/>
            <w:r>
              <w:t xml:space="preserve">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19.05.2014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Член Совета директоров</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19.05.2015</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ПАО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Член Совета директоров</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8E71A0">
      <w:pPr>
        <w:ind w:left="200"/>
      </w:pPr>
    </w:p>
    <w:p w:rsidR="008E71A0" w:rsidRDefault="004D3BBA">
      <w:pPr>
        <w:pStyle w:val="2"/>
      </w:pPr>
      <w:bookmarkStart w:id="59" w:name="_Toc451185885"/>
      <w:r>
        <w:lastRenderedPageBreak/>
        <w:t>5.2.2. Информация о единоличном исполнительном органе эмитента</w:t>
      </w:r>
      <w:bookmarkEnd w:id="59"/>
    </w:p>
    <w:p w:rsidR="008E71A0" w:rsidRDefault="008E71A0">
      <w:pPr>
        <w:ind w:left="200"/>
      </w:pPr>
    </w:p>
    <w:p w:rsidR="008E71A0" w:rsidRDefault="008E71A0">
      <w:pPr>
        <w:ind w:left="200"/>
      </w:pPr>
    </w:p>
    <w:p w:rsidR="008E71A0" w:rsidRDefault="004D3BBA">
      <w:pPr>
        <w:ind w:left="200"/>
      </w:pPr>
      <w:r>
        <w:t>ФИО:</w:t>
      </w:r>
      <w:r>
        <w:rPr>
          <w:rStyle w:val="Subst"/>
        </w:rPr>
        <w:t xml:space="preserve"> Камынина Татьяна Николаевна</w:t>
      </w:r>
    </w:p>
    <w:p w:rsidR="008E71A0" w:rsidRDefault="004D3BBA">
      <w:pPr>
        <w:ind w:left="200"/>
      </w:pPr>
      <w:r>
        <w:t>Год рождения:</w:t>
      </w:r>
      <w:r>
        <w:rPr>
          <w:rStyle w:val="Subst"/>
        </w:rPr>
        <w:t xml:space="preserve"> 1976</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Самарская государственная экономическая академия. Квалификация экономист по специальности "Финансы и кредит"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2011</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2012</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ООО "</w:t>
            </w:r>
            <w:proofErr w:type="spellStart"/>
            <w:r>
              <w:t>ШеФкар</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Финансовый директор</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2013</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03.03.2014</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Операционный директор в Администрации "Мельница Кирова" - филиал ОАО "ЛКХП Кирова"</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04.03.2014</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Заместитель Генерального директора - Директор филиала в Администрации "Мельница Кирова" - филиал ОАО "ЛКХП Кирова"</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06.10.2015</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Генеральный директор</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03.11.2015</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ПАО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Генеральный директор</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4D3BBA">
      <w:pPr>
        <w:pStyle w:val="2"/>
      </w:pPr>
      <w:bookmarkStart w:id="60" w:name="_Toc451185886"/>
      <w:r>
        <w:t>5.2.3. Состав коллегиального исполнительного органа эмитента</w:t>
      </w:r>
      <w:bookmarkEnd w:id="60"/>
    </w:p>
    <w:p w:rsidR="008E71A0" w:rsidRDefault="004D3BBA">
      <w:pPr>
        <w:ind w:left="200"/>
      </w:pPr>
      <w:r>
        <w:rPr>
          <w:rStyle w:val="Subst"/>
        </w:rPr>
        <w:t>Коллегиальный исполнительный орган не предусмотрен</w:t>
      </w:r>
    </w:p>
    <w:p w:rsidR="008E71A0" w:rsidRDefault="004D3BBA">
      <w:pPr>
        <w:pStyle w:val="2"/>
      </w:pPr>
      <w:bookmarkStart w:id="61" w:name="_Toc451185887"/>
      <w:r>
        <w:t>5.3. Сведения о размере вознаграждения, льгот и/или компенсации расходов по каждому органу управления эмитента</w:t>
      </w:r>
      <w:bookmarkEnd w:id="61"/>
    </w:p>
    <w:p w:rsidR="008E71A0" w:rsidRDefault="004D3BBA">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8E71A0" w:rsidRDefault="004D3BBA">
      <w:pPr>
        <w:pStyle w:val="SubHeading"/>
        <w:ind w:left="200"/>
      </w:pPr>
      <w:r>
        <w:t>Совет директоров</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2016, 3 мес.</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lastRenderedPageBreak/>
              <w:t>Премии</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Комиссионные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Льготы</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ИТОГО</w:t>
            </w:r>
          </w:p>
        </w:tc>
        <w:tc>
          <w:tcPr>
            <w:tcW w:w="1360" w:type="dxa"/>
            <w:tcBorders>
              <w:top w:val="single" w:sz="6" w:space="0" w:color="auto"/>
              <w:left w:val="single" w:sz="6" w:space="0" w:color="auto"/>
              <w:bottom w:val="double" w:sz="6" w:space="0" w:color="auto"/>
              <w:right w:val="single" w:sz="6" w:space="0" w:color="auto"/>
            </w:tcBorders>
          </w:tcPr>
          <w:p w:rsidR="008E71A0" w:rsidRDefault="008E71A0"/>
        </w:tc>
        <w:tc>
          <w:tcPr>
            <w:tcW w:w="14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4D3BBA">
      <w:pPr>
        <w:ind w:left="400"/>
      </w:pPr>
      <w:proofErr w:type="spellStart"/>
      <w:r>
        <w:t>Cведения</w:t>
      </w:r>
      <w:proofErr w:type="spellEnd"/>
      <w:r>
        <w:t xml:space="preserve"> о существующих соглашениях относительно таких выплат в текущем финансовом </w:t>
      </w:r>
      <w:proofErr w:type="gramStart"/>
      <w:r>
        <w:t>году:</w:t>
      </w:r>
      <w:r>
        <w:br/>
      </w:r>
      <w:r>
        <w:rPr>
          <w:rStyle w:val="Subst"/>
        </w:rPr>
        <w:t>Вознаграждения</w:t>
      </w:r>
      <w:proofErr w:type="gramEnd"/>
      <w:r>
        <w:rPr>
          <w:rStyle w:val="Subst"/>
        </w:rPr>
        <w:t>, льготы и/или компенсации расходов по органам управления эмитента  не предусмотрены и не выплачивались. Вознаграждения, льготы и/или компенсации расходов по органам управления эмитента никогда не предусматривались и не выносились на обсуждение общего собрания акционеров. Сведения о существующих соглашениях относительно таких выплат в текущем финансовом году: никаких соглашений между органами управления эмитента и Эмитентом не существует.</w:t>
      </w:r>
    </w:p>
    <w:p w:rsidR="008E71A0" w:rsidRDefault="008E71A0">
      <w:pPr>
        <w:pStyle w:val="ThinDelim"/>
      </w:pPr>
    </w:p>
    <w:p w:rsidR="008E71A0" w:rsidRDefault="004D3BBA">
      <w:pPr>
        <w:pStyle w:val="2"/>
      </w:pPr>
      <w:bookmarkStart w:id="62" w:name="_Toc451185888"/>
      <w:r>
        <w:t>5.4. Сведения о структуре и компетенции органов контроля за финансово-хозяйственной деятельностью эмитента</w:t>
      </w:r>
      <w:bookmarkEnd w:id="62"/>
    </w:p>
    <w:p w:rsidR="008E71A0" w:rsidRDefault="004D3BBA">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rPr>
        <w:t>Общее собрание акционеров избирает Ревизионную комиссию Общества для осуществления контроля за финансово-хозяйственной деятельностью Общества.</w:t>
      </w:r>
      <w:r>
        <w:rPr>
          <w:rStyle w:val="Subst"/>
        </w:rPr>
        <w:br/>
        <w:t>Решения об избрании Ревизионной комиссии Общества, численный и персональный состав Ревизионной комиссии Общества, срок их полномочий определяются решением Общего собрания акционеров.</w:t>
      </w:r>
      <w:r>
        <w:rPr>
          <w:rStyle w:val="Subst"/>
        </w:rPr>
        <w:br/>
        <w:t>Члены Ревизионной комиссии общества не могут одновременно занимать должности в органах управления Общества.</w:t>
      </w:r>
      <w:r>
        <w:rPr>
          <w:rStyle w:val="Subst"/>
        </w:rPr>
        <w:br/>
        <w:t>Акции, принадлежащие лицам, занимающим должности в органах управления Общества, не могут участвовать в голосовании при избрании членов Ревизионной комиссии Общества.</w:t>
      </w:r>
      <w:r>
        <w:rPr>
          <w:rStyle w:val="Subst"/>
        </w:rPr>
        <w:br/>
        <w:t>К компетенции Ревизионной комиссии Общества относится осуществление контроля за деятельностью исполнительных органов Общества, контроль за исполнением настоящего Устава, сохранностью имущества Общества, законностью договоров, хозяйственных опе</w:t>
      </w:r>
      <w:r>
        <w:rPr>
          <w:rStyle w:val="Subst"/>
        </w:rPr>
        <w:lastRenderedPageBreak/>
        <w:t>раций, отчетности и расчетов, а также решение иных вопросов в соответствии с Федеральным законом «Об акционерных обществах».</w:t>
      </w:r>
      <w:r>
        <w:rPr>
          <w:rStyle w:val="Subst"/>
        </w:rPr>
        <w:br/>
        <w:t xml:space="preserve">Ревизионная комиссия общества вправе потребовать созыва внеочередного Общего собрания акционеров. </w:t>
      </w:r>
      <w:r>
        <w:rPr>
          <w:rStyle w:val="Subst"/>
        </w:rPr>
        <w:br/>
      </w:r>
    </w:p>
    <w:p w:rsidR="008E71A0" w:rsidRDefault="008E71A0">
      <w:pPr>
        <w:ind w:left="200"/>
      </w:pPr>
    </w:p>
    <w:p w:rsidR="008E71A0" w:rsidRDefault="008E71A0">
      <w:pPr>
        <w:ind w:left="200"/>
      </w:pPr>
    </w:p>
    <w:p w:rsidR="008E71A0" w:rsidRDefault="004D3BBA">
      <w:pPr>
        <w:pStyle w:val="2"/>
      </w:pPr>
      <w:bookmarkStart w:id="63" w:name="_Toc451185889"/>
      <w:r>
        <w:t>5.5. Информация о лицах, входящих в состав органов контроля за финансово-хозяйственной деятельностью эмитента</w:t>
      </w:r>
      <w:bookmarkEnd w:id="63"/>
    </w:p>
    <w:p w:rsidR="008E71A0" w:rsidRDefault="004D3BBA">
      <w:pPr>
        <w:ind w:left="200"/>
      </w:pPr>
      <w:r>
        <w:t>Наименование органа контроля за финансово-хозяйственной деятельностью эмитента:</w:t>
      </w:r>
      <w:r>
        <w:rPr>
          <w:rStyle w:val="Subst"/>
        </w:rPr>
        <w:t xml:space="preserve"> Ревизионная комиссия</w:t>
      </w:r>
    </w:p>
    <w:p w:rsidR="008E71A0" w:rsidRDefault="004D3BBA">
      <w:pPr>
        <w:ind w:left="200"/>
      </w:pPr>
      <w:r>
        <w:t>ФИО:</w:t>
      </w:r>
      <w:r>
        <w:rPr>
          <w:rStyle w:val="Subst"/>
        </w:rPr>
        <w:t xml:space="preserve"> Соколова Зинаида Георгиевна</w:t>
      </w:r>
    </w:p>
    <w:p w:rsidR="008E71A0" w:rsidRDefault="004D3BBA">
      <w:pPr>
        <w:ind w:left="200"/>
      </w:pPr>
      <w:r>
        <w:t>Год рождения:</w:t>
      </w:r>
      <w:r>
        <w:rPr>
          <w:rStyle w:val="Subst"/>
        </w:rPr>
        <w:t xml:space="preserve"> 1960</w:t>
      </w:r>
    </w:p>
    <w:p w:rsidR="008E71A0" w:rsidRDefault="008E71A0">
      <w:pPr>
        <w:pStyle w:val="ThinDelim"/>
      </w:pPr>
    </w:p>
    <w:p w:rsidR="008E71A0" w:rsidRDefault="004D3BBA">
      <w:pPr>
        <w:ind w:left="200"/>
      </w:pPr>
      <w:proofErr w:type="gramStart"/>
      <w:r>
        <w:t>Образование:</w:t>
      </w:r>
      <w:r>
        <w:br/>
      </w:r>
      <w:r>
        <w:rPr>
          <w:rStyle w:val="Subst"/>
        </w:rPr>
        <w:t>Средне</w:t>
      </w:r>
      <w:proofErr w:type="gramEnd"/>
      <w:r>
        <w:rPr>
          <w:rStyle w:val="Subst"/>
        </w:rPr>
        <w:t xml:space="preserve"> - специальное. Чебоксарский планово-экономический техникум, специальность "Бухгалтер", квалификация "Бухгалтерский учет".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1997</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28.11.2013</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ПАО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Главный бухгалтер</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29.11.2013</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proofErr w:type="spellStart"/>
            <w:r>
              <w:t>ПАО"Петербургский</w:t>
            </w:r>
            <w:proofErr w:type="spellEnd"/>
            <w:r>
              <w:t xml:space="preserve">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Финансовый ревизор</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Волошко Наталья Александровна</w:t>
      </w:r>
    </w:p>
    <w:p w:rsidR="008E71A0" w:rsidRDefault="004D3BBA">
      <w:pPr>
        <w:ind w:left="200"/>
      </w:pPr>
      <w:r>
        <w:t>Год рождения:</w:t>
      </w:r>
      <w:r>
        <w:rPr>
          <w:rStyle w:val="Subst"/>
        </w:rPr>
        <w:t xml:space="preserve"> 1978</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xml:space="preserve">. Санкт-Петербургский Государственный </w:t>
      </w:r>
      <w:proofErr w:type="spellStart"/>
      <w:r>
        <w:rPr>
          <w:rStyle w:val="Subst"/>
        </w:rPr>
        <w:t>Универстит</w:t>
      </w:r>
      <w:proofErr w:type="spellEnd"/>
      <w:r>
        <w:rPr>
          <w:rStyle w:val="Subst"/>
        </w:rPr>
        <w:t xml:space="preserve"> Экономики и Финансов, специальность "Финансы и кредит", квалификация "Экономист".</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05.04.2010</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12.04.2015</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Старший финансовый контролер</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13.04.2015</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ПАО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Руководитель финансово-экономического отдела</w:t>
            </w:r>
          </w:p>
        </w:tc>
      </w:tr>
    </w:tbl>
    <w:p w:rsidR="008E71A0" w:rsidRDefault="008E71A0"/>
    <w:p w:rsidR="008E71A0" w:rsidRDefault="008E71A0">
      <w:pPr>
        <w:pStyle w:val="ThinDelim"/>
      </w:pPr>
    </w:p>
    <w:p w:rsidR="008E71A0" w:rsidRDefault="004D3BBA">
      <w:pPr>
        <w:ind w:left="200"/>
      </w:pPr>
      <w:r>
        <w:rPr>
          <w:rStyle w:val="Subst"/>
        </w:rPr>
        <w:lastRenderedPageBreak/>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4D3BBA">
      <w:pPr>
        <w:ind w:left="200"/>
      </w:pPr>
      <w:r>
        <w:t>ФИО:</w:t>
      </w:r>
      <w:r>
        <w:rPr>
          <w:rStyle w:val="Subst"/>
        </w:rPr>
        <w:t xml:space="preserve"> Орешкин Виктор Михайлович</w:t>
      </w:r>
    </w:p>
    <w:p w:rsidR="008E71A0" w:rsidRDefault="004D3BBA">
      <w:pPr>
        <w:ind w:left="200"/>
      </w:pPr>
      <w:r>
        <w:t>Год рождения:</w:t>
      </w:r>
      <w:r>
        <w:rPr>
          <w:rStyle w:val="Subst"/>
        </w:rPr>
        <w:t xml:space="preserve"> 1980</w:t>
      </w:r>
    </w:p>
    <w:p w:rsidR="008E71A0" w:rsidRDefault="008E71A0">
      <w:pPr>
        <w:pStyle w:val="ThinDelim"/>
      </w:pPr>
    </w:p>
    <w:p w:rsidR="008E71A0" w:rsidRDefault="004D3BBA">
      <w:pPr>
        <w:ind w:left="200"/>
      </w:pPr>
      <w:proofErr w:type="gramStart"/>
      <w:r>
        <w:t>Образование:</w:t>
      </w:r>
      <w:r>
        <w:br/>
      </w:r>
      <w:r>
        <w:rPr>
          <w:rStyle w:val="Subst"/>
        </w:rPr>
        <w:t>Высшее</w:t>
      </w:r>
      <w:proofErr w:type="gramEnd"/>
      <w:r>
        <w:rPr>
          <w:rStyle w:val="Subst"/>
        </w:rPr>
        <w:t>. Северо-Западная Академия государственной службы, квалификация "Государственное и муниципальное управление", специальность "государственное регулирование экономики".</w:t>
      </w:r>
    </w:p>
    <w:p w:rsidR="008E71A0" w:rsidRDefault="004D3B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E71A0">
        <w:tc>
          <w:tcPr>
            <w:tcW w:w="2592" w:type="dxa"/>
            <w:gridSpan w:val="2"/>
            <w:tcBorders>
              <w:top w:val="double" w:sz="6" w:space="0" w:color="auto"/>
              <w:left w:val="double" w:sz="6" w:space="0" w:color="auto"/>
              <w:bottom w:val="single" w:sz="6" w:space="0" w:color="auto"/>
              <w:right w:val="single" w:sz="6" w:space="0" w:color="auto"/>
            </w:tcBorders>
          </w:tcPr>
          <w:p w:rsidR="008E71A0" w:rsidRDefault="004D3BB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E71A0" w:rsidRDefault="004D3BBA">
            <w:pPr>
              <w:jc w:val="center"/>
            </w:pPr>
            <w:r>
              <w:t>Должность</w:t>
            </w:r>
          </w:p>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pPr>
              <w:jc w:val="center"/>
            </w:pPr>
            <w:proofErr w:type="gramStart"/>
            <w:r>
              <w:lastRenderedPageBreak/>
              <w:t>с</w:t>
            </w:r>
            <w:proofErr w:type="gramEnd"/>
          </w:p>
        </w:tc>
        <w:tc>
          <w:tcPr>
            <w:tcW w:w="12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8E71A0" w:rsidRDefault="008E71A0"/>
        </w:tc>
        <w:tc>
          <w:tcPr>
            <w:tcW w:w="26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1332" w:type="dxa"/>
            <w:tcBorders>
              <w:top w:val="single" w:sz="6" w:space="0" w:color="auto"/>
              <w:left w:val="double" w:sz="6" w:space="0" w:color="auto"/>
              <w:bottom w:val="single" w:sz="6" w:space="0" w:color="auto"/>
              <w:right w:val="single" w:sz="6" w:space="0" w:color="auto"/>
            </w:tcBorders>
          </w:tcPr>
          <w:p w:rsidR="008E71A0" w:rsidRDefault="004D3BBA">
            <w:r>
              <w:t>2009</w:t>
            </w:r>
          </w:p>
        </w:tc>
        <w:tc>
          <w:tcPr>
            <w:tcW w:w="1260" w:type="dxa"/>
            <w:tcBorders>
              <w:top w:val="single" w:sz="6" w:space="0" w:color="auto"/>
              <w:left w:val="single" w:sz="6" w:space="0" w:color="auto"/>
              <w:bottom w:val="single" w:sz="6" w:space="0" w:color="auto"/>
              <w:right w:val="single" w:sz="6" w:space="0" w:color="auto"/>
            </w:tcBorders>
          </w:tcPr>
          <w:p w:rsidR="008E71A0" w:rsidRDefault="004D3BBA">
            <w:r>
              <w:t>Н.В.</w:t>
            </w:r>
          </w:p>
        </w:tc>
        <w:tc>
          <w:tcPr>
            <w:tcW w:w="3980" w:type="dxa"/>
            <w:tcBorders>
              <w:top w:val="single" w:sz="6" w:space="0" w:color="auto"/>
              <w:left w:val="single" w:sz="6" w:space="0" w:color="auto"/>
              <w:bottom w:val="single" w:sz="6" w:space="0" w:color="auto"/>
              <w:right w:val="single" w:sz="6" w:space="0" w:color="auto"/>
            </w:tcBorders>
          </w:tcPr>
          <w:p w:rsidR="008E71A0" w:rsidRDefault="004D3BBA">
            <w:r>
              <w:t>ЗАО"АЛАДУШКИН Групп"</w:t>
            </w:r>
          </w:p>
        </w:tc>
        <w:tc>
          <w:tcPr>
            <w:tcW w:w="2680" w:type="dxa"/>
            <w:tcBorders>
              <w:top w:val="single" w:sz="6" w:space="0" w:color="auto"/>
              <w:left w:val="single" w:sz="6" w:space="0" w:color="auto"/>
              <w:bottom w:val="single" w:sz="6" w:space="0" w:color="auto"/>
              <w:right w:val="double" w:sz="6" w:space="0" w:color="auto"/>
            </w:tcBorders>
          </w:tcPr>
          <w:p w:rsidR="008E71A0" w:rsidRDefault="004D3BBA">
            <w:r>
              <w:t>Старший финансовый контролер</w:t>
            </w:r>
          </w:p>
        </w:tc>
      </w:tr>
      <w:tr w:rsidR="008E71A0">
        <w:tc>
          <w:tcPr>
            <w:tcW w:w="1332" w:type="dxa"/>
            <w:tcBorders>
              <w:top w:val="single" w:sz="6" w:space="0" w:color="auto"/>
              <w:left w:val="double" w:sz="6" w:space="0" w:color="auto"/>
              <w:bottom w:val="double" w:sz="6" w:space="0" w:color="auto"/>
              <w:right w:val="single" w:sz="6" w:space="0" w:color="auto"/>
            </w:tcBorders>
          </w:tcPr>
          <w:p w:rsidR="008E71A0" w:rsidRDefault="004D3BBA">
            <w:r>
              <w:t>2014</w:t>
            </w:r>
          </w:p>
        </w:tc>
        <w:tc>
          <w:tcPr>
            <w:tcW w:w="1260" w:type="dxa"/>
            <w:tcBorders>
              <w:top w:val="single" w:sz="6" w:space="0" w:color="auto"/>
              <w:left w:val="single" w:sz="6" w:space="0" w:color="auto"/>
              <w:bottom w:val="double" w:sz="6" w:space="0" w:color="auto"/>
              <w:right w:val="single" w:sz="6" w:space="0" w:color="auto"/>
            </w:tcBorders>
          </w:tcPr>
          <w:p w:rsidR="008E71A0" w:rsidRDefault="004D3BBA">
            <w:r>
              <w:t>05.10.2015</w:t>
            </w:r>
          </w:p>
        </w:tc>
        <w:tc>
          <w:tcPr>
            <w:tcW w:w="3980" w:type="dxa"/>
            <w:tcBorders>
              <w:top w:val="single" w:sz="6" w:space="0" w:color="auto"/>
              <w:left w:val="single" w:sz="6" w:space="0" w:color="auto"/>
              <w:bottom w:val="double" w:sz="6" w:space="0" w:color="auto"/>
              <w:right w:val="single" w:sz="6" w:space="0" w:color="auto"/>
            </w:tcBorders>
          </w:tcPr>
          <w:p w:rsidR="008E71A0" w:rsidRDefault="004D3BBA">
            <w:r>
              <w:t>ОАО "</w:t>
            </w:r>
            <w:proofErr w:type="spellStart"/>
            <w:r>
              <w:t>Милл</w:t>
            </w:r>
            <w:proofErr w:type="spellEnd"/>
            <w:r>
              <w:t xml:space="preserve"> Русс"</w:t>
            </w:r>
          </w:p>
        </w:tc>
        <w:tc>
          <w:tcPr>
            <w:tcW w:w="2680" w:type="dxa"/>
            <w:tcBorders>
              <w:top w:val="single" w:sz="6" w:space="0" w:color="auto"/>
              <w:left w:val="single" w:sz="6" w:space="0" w:color="auto"/>
              <w:bottom w:val="double" w:sz="6" w:space="0" w:color="auto"/>
              <w:right w:val="double" w:sz="6" w:space="0" w:color="auto"/>
            </w:tcBorders>
          </w:tcPr>
          <w:p w:rsidR="008E71A0" w:rsidRDefault="004D3BBA">
            <w:r>
              <w:t>Генеральный директор</w:t>
            </w:r>
          </w:p>
        </w:tc>
      </w:tr>
    </w:tbl>
    <w:p w:rsidR="008E71A0" w:rsidRDefault="008E71A0"/>
    <w:p w:rsidR="008E71A0" w:rsidRDefault="008E71A0">
      <w:pPr>
        <w:pStyle w:val="ThinDelim"/>
      </w:pPr>
    </w:p>
    <w:p w:rsidR="008E71A0" w:rsidRDefault="004D3BBA">
      <w:pPr>
        <w:ind w:left="200"/>
      </w:pPr>
      <w:r>
        <w:rPr>
          <w:rStyle w:val="Subst"/>
        </w:rPr>
        <w:t>Доли участия в уставном капитале эмитента/обыкновенных акций не имеет</w:t>
      </w:r>
    </w:p>
    <w:p w:rsidR="008E71A0" w:rsidRDefault="008E71A0">
      <w:pPr>
        <w:pStyle w:val="ThinDelim"/>
      </w:pPr>
    </w:p>
    <w:p w:rsidR="008E71A0" w:rsidRDefault="008E71A0">
      <w:pPr>
        <w:pStyle w:val="ThinDelim"/>
      </w:pPr>
    </w:p>
    <w:p w:rsidR="008E71A0" w:rsidRDefault="004D3BBA">
      <w:pPr>
        <w:pStyle w:val="SubHeading"/>
        <w:ind w:left="200"/>
      </w:pPr>
      <w:r>
        <w:t>Доли участия лица в уставном (складочном) капитале (паевом фонде) дочерних и зависимых обществ эмитента</w:t>
      </w:r>
    </w:p>
    <w:p w:rsidR="008E71A0" w:rsidRDefault="004D3BBA">
      <w:pPr>
        <w:ind w:left="400"/>
      </w:pPr>
      <w:r>
        <w:rPr>
          <w:rStyle w:val="Subst"/>
        </w:rPr>
        <w:t>Лицо указанных долей не имеет</w:t>
      </w:r>
    </w:p>
    <w:p w:rsidR="008E71A0" w:rsidRDefault="004D3B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E71A0" w:rsidRDefault="004D3BBA">
      <w:pPr>
        <w:ind w:left="400"/>
      </w:pPr>
      <w:r>
        <w:rPr>
          <w:rStyle w:val="Subst"/>
        </w:rPr>
        <w:t>Указанных родственных связей нет</w:t>
      </w:r>
    </w:p>
    <w:p w:rsidR="008E71A0" w:rsidRDefault="004D3BBA">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E71A0" w:rsidRDefault="004D3BBA">
      <w:pPr>
        <w:ind w:left="400"/>
      </w:pPr>
      <w:r>
        <w:rPr>
          <w:rStyle w:val="Subst"/>
        </w:rPr>
        <w:t>Лицо к указанным видам ответственности не привлекалось</w:t>
      </w:r>
    </w:p>
    <w:p w:rsidR="008E71A0" w:rsidRDefault="004D3BB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E71A0" w:rsidRDefault="004D3BBA">
      <w:pPr>
        <w:ind w:left="400"/>
      </w:pPr>
      <w:r>
        <w:rPr>
          <w:rStyle w:val="Subst"/>
        </w:rPr>
        <w:t>Лицо указанных должностей не занимало</w:t>
      </w:r>
    </w:p>
    <w:p w:rsidR="008E71A0" w:rsidRDefault="008E71A0">
      <w:pPr>
        <w:ind w:left="200"/>
      </w:pPr>
    </w:p>
    <w:p w:rsidR="008E71A0" w:rsidRDefault="008E71A0">
      <w:pPr>
        <w:ind w:left="200"/>
      </w:pPr>
    </w:p>
    <w:p w:rsidR="008E71A0" w:rsidRDefault="004D3BBA">
      <w:pPr>
        <w:ind w:left="200"/>
      </w:pPr>
      <w:r>
        <w:t xml:space="preserve">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w:t>
      </w:r>
      <w:r>
        <w:lastRenderedPageBreak/>
        <w:t>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8E71A0" w:rsidRDefault="004D3BBA">
      <w:pPr>
        <w:pStyle w:val="2"/>
      </w:pPr>
      <w:bookmarkStart w:id="64" w:name="_Toc451185890"/>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64"/>
    </w:p>
    <w:p w:rsidR="008E71A0" w:rsidRDefault="004D3BBA">
      <w:pPr>
        <w:ind w:left="200"/>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календарный год, предшествующий первому кварталу, и за первый квартал:</w:t>
      </w:r>
    </w:p>
    <w:p w:rsidR="008E71A0" w:rsidRDefault="004D3BBA">
      <w:pPr>
        <w:ind w:left="200"/>
      </w:pPr>
      <w:r>
        <w:t>Единица измерения:</w:t>
      </w:r>
      <w:r>
        <w:rPr>
          <w:rStyle w:val="Subst"/>
        </w:rPr>
        <w:t xml:space="preserve"> тыс. руб.</w:t>
      </w:r>
    </w:p>
    <w:p w:rsidR="008E71A0" w:rsidRDefault="004D3BBA">
      <w:pPr>
        <w:ind w:left="200"/>
      </w:pPr>
      <w:r>
        <w:t>Наименование органа контроля за финансово-хозяйственной деятельностью эмитента:</w:t>
      </w:r>
      <w:r>
        <w:rPr>
          <w:rStyle w:val="Subst"/>
        </w:rPr>
        <w:t xml:space="preserve"> Ревизионная комиссия</w:t>
      </w:r>
    </w:p>
    <w:p w:rsidR="008E71A0" w:rsidRDefault="004D3BBA">
      <w:pPr>
        <w:pStyle w:val="SubHeading"/>
        <w:ind w:left="200"/>
      </w:pPr>
      <w:r>
        <w:t>Вознаграждение за участие в работе органа контроля</w:t>
      </w:r>
    </w:p>
    <w:p w:rsidR="008E71A0" w:rsidRDefault="004D3BBA">
      <w:pPr>
        <w:ind w:left="4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2016, 3 мес.</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2 940.5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673.3</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Премии</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Комиссионные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Льготы</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ИТОГО</w:t>
            </w:r>
          </w:p>
        </w:tc>
        <w:tc>
          <w:tcPr>
            <w:tcW w:w="1360" w:type="dxa"/>
            <w:tcBorders>
              <w:top w:val="single" w:sz="6" w:space="0" w:color="auto"/>
              <w:left w:val="single" w:sz="6" w:space="0" w:color="auto"/>
              <w:bottom w:val="double" w:sz="6" w:space="0" w:color="auto"/>
              <w:right w:val="single" w:sz="6" w:space="0" w:color="auto"/>
            </w:tcBorders>
          </w:tcPr>
          <w:p w:rsidR="008E71A0" w:rsidRDefault="004D3BBA">
            <w:pPr>
              <w:jc w:val="right"/>
            </w:pPr>
            <w:r>
              <w:t>2 940.5</w:t>
            </w:r>
          </w:p>
        </w:tc>
        <w:tc>
          <w:tcPr>
            <w:tcW w:w="1400" w:type="dxa"/>
            <w:tcBorders>
              <w:top w:val="single" w:sz="6" w:space="0" w:color="auto"/>
              <w:left w:val="single" w:sz="6" w:space="0" w:color="auto"/>
              <w:bottom w:val="double" w:sz="6" w:space="0" w:color="auto"/>
              <w:right w:val="double" w:sz="6" w:space="0" w:color="auto"/>
            </w:tcBorders>
          </w:tcPr>
          <w:p w:rsidR="008E71A0" w:rsidRDefault="004D3BBA">
            <w:pPr>
              <w:jc w:val="right"/>
            </w:pPr>
            <w:r>
              <w:t>673.3</w:t>
            </w:r>
          </w:p>
        </w:tc>
      </w:tr>
    </w:tbl>
    <w:p w:rsidR="008E71A0" w:rsidRDefault="008E71A0"/>
    <w:p w:rsidR="008E71A0" w:rsidRDefault="004D3BBA">
      <w:pPr>
        <w:ind w:left="400"/>
      </w:pPr>
      <w:proofErr w:type="spellStart"/>
      <w:r>
        <w:t>Cведения</w:t>
      </w:r>
      <w:proofErr w:type="spellEnd"/>
      <w:r>
        <w:t xml:space="preserve"> о существующих соглашениях относительно таких выплат в текущем финансовом </w:t>
      </w:r>
      <w:proofErr w:type="gramStart"/>
      <w:r>
        <w:t>году:</w:t>
      </w:r>
      <w:r>
        <w:br/>
      </w:r>
      <w:r>
        <w:rPr>
          <w:rStyle w:val="Subst"/>
        </w:rPr>
        <w:t>Вознаграждения</w:t>
      </w:r>
      <w:proofErr w:type="gramEnd"/>
      <w:r>
        <w:rPr>
          <w:rStyle w:val="Subst"/>
        </w:rPr>
        <w:t>, льготы и/или компенсации расходов по органу контроля за финансово-хозяйственной деятельностью эмитента не предусмотрены и не выплачивались и никогда не выносились на обсуждение общего собрания акционеров.</w:t>
      </w:r>
    </w:p>
    <w:p w:rsidR="008E71A0" w:rsidRDefault="008E71A0">
      <w:pPr>
        <w:pStyle w:val="ThinDelim"/>
      </w:pPr>
    </w:p>
    <w:p w:rsidR="008E71A0" w:rsidRDefault="008E71A0">
      <w:pPr>
        <w:ind w:left="200"/>
      </w:pPr>
    </w:p>
    <w:p w:rsidR="008E71A0" w:rsidRDefault="004D3BBA">
      <w:pPr>
        <w:pStyle w:val="2"/>
      </w:pPr>
      <w:bookmarkStart w:id="65" w:name="_Toc451185891"/>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8E71A0" w:rsidRDefault="004D3BBA">
      <w:pPr>
        <w:ind w:left="200"/>
      </w:pPr>
      <w:r>
        <w:t>Единица измерения:</w:t>
      </w:r>
      <w:r>
        <w:rPr>
          <w:rStyle w:val="Subst"/>
        </w:rPr>
        <w:t xml:space="preserve"> тыс. руб.</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E71A0">
        <w:tc>
          <w:tcPr>
            <w:tcW w:w="64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2016, 3 мес.</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204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197</w:t>
            </w:r>
          </w:p>
        </w:tc>
      </w:tr>
      <w:tr w:rsidR="008E71A0">
        <w:tc>
          <w:tcPr>
            <w:tcW w:w="6492" w:type="dxa"/>
            <w:tcBorders>
              <w:top w:val="single" w:sz="6" w:space="0" w:color="auto"/>
              <w:left w:val="double" w:sz="6" w:space="0" w:color="auto"/>
              <w:bottom w:val="single" w:sz="6" w:space="0" w:color="auto"/>
              <w:right w:val="single" w:sz="6" w:space="0" w:color="auto"/>
            </w:tcBorders>
          </w:tcPr>
          <w:p w:rsidR="008E71A0" w:rsidRDefault="004D3BBA">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157 260.7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34 089.1</w:t>
            </w:r>
          </w:p>
        </w:tc>
      </w:tr>
      <w:tr w:rsidR="008E71A0">
        <w:tc>
          <w:tcPr>
            <w:tcW w:w="6492" w:type="dxa"/>
            <w:tcBorders>
              <w:top w:val="single" w:sz="6" w:space="0" w:color="auto"/>
              <w:left w:val="double" w:sz="6" w:space="0" w:color="auto"/>
              <w:bottom w:val="double" w:sz="6" w:space="0" w:color="auto"/>
              <w:right w:val="single" w:sz="6" w:space="0" w:color="auto"/>
            </w:tcBorders>
          </w:tcPr>
          <w:p w:rsidR="008E71A0" w:rsidRDefault="004D3BBA">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8E71A0" w:rsidRDefault="004D3BBA">
            <w:pPr>
              <w:jc w:val="right"/>
            </w:pPr>
            <w:r>
              <w:t>3 124.3</w:t>
            </w:r>
          </w:p>
        </w:tc>
        <w:tc>
          <w:tcPr>
            <w:tcW w:w="1400" w:type="dxa"/>
            <w:tcBorders>
              <w:top w:val="single" w:sz="6" w:space="0" w:color="auto"/>
              <w:left w:val="single" w:sz="6" w:space="0" w:color="auto"/>
              <w:bottom w:val="double" w:sz="6" w:space="0" w:color="auto"/>
              <w:right w:val="double" w:sz="6" w:space="0" w:color="auto"/>
            </w:tcBorders>
          </w:tcPr>
          <w:p w:rsidR="008E71A0" w:rsidRDefault="004D3BBA">
            <w:pPr>
              <w:jc w:val="right"/>
            </w:pPr>
            <w:r>
              <w:t>287</w:t>
            </w:r>
          </w:p>
        </w:tc>
      </w:tr>
    </w:tbl>
    <w:p w:rsidR="008E71A0" w:rsidRDefault="008E71A0"/>
    <w:p w:rsidR="008E71A0" w:rsidRDefault="008E71A0">
      <w:pPr>
        <w:ind w:left="200"/>
      </w:pPr>
    </w:p>
    <w:p w:rsidR="008E71A0" w:rsidRDefault="004D3BBA">
      <w:pPr>
        <w:pStyle w:val="2"/>
      </w:pPr>
      <w:bookmarkStart w:id="66" w:name="_Toc451185892"/>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6"/>
    </w:p>
    <w:p w:rsidR="008E71A0" w:rsidRDefault="004D3BBA">
      <w:pPr>
        <w:ind w:left="200"/>
      </w:pPr>
      <w:r>
        <w:rPr>
          <w:rStyle w:val="Subst"/>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8E71A0" w:rsidRDefault="004D3BBA">
      <w:pPr>
        <w:pStyle w:val="1"/>
      </w:pPr>
      <w:bookmarkStart w:id="67" w:name="_Toc451185893"/>
      <w:r>
        <w:t>VI. Сведения об участниках (акционерах) эмитента и о совершенных эмитентом сделках, в совершении которых имелась заинтересованность</w:t>
      </w:r>
      <w:bookmarkEnd w:id="67"/>
    </w:p>
    <w:p w:rsidR="008E71A0" w:rsidRDefault="004D3BBA">
      <w:pPr>
        <w:pStyle w:val="2"/>
      </w:pPr>
      <w:bookmarkStart w:id="68" w:name="_Toc451185894"/>
      <w:r>
        <w:t>6.1. Сведения об общем количестве акционеров (участников) эмитента</w:t>
      </w:r>
      <w:bookmarkEnd w:id="68"/>
    </w:p>
    <w:p w:rsidR="008E71A0" w:rsidRDefault="004D3BBA">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319</w:t>
      </w:r>
    </w:p>
    <w:p w:rsidR="008E71A0" w:rsidRDefault="004D3BBA">
      <w:r>
        <w:t>Общее количество номинальных держателей акций эмитента:</w:t>
      </w:r>
      <w:r>
        <w:rPr>
          <w:rStyle w:val="Subst"/>
        </w:rPr>
        <w:t xml:space="preserve"> 2</w:t>
      </w:r>
    </w:p>
    <w:p w:rsidR="008E71A0" w:rsidRDefault="008E71A0">
      <w:pPr>
        <w:pStyle w:val="ThinDelim"/>
      </w:pPr>
    </w:p>
    <w:p w:rsidR="008E71A0" w:rsidRDefault="004D3BBA">
      <w: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w:t>
      </w:r>
      <w:r>
        <w:lastRenderedPageBreak/>
        <w:t>держатели акций эмитента представляли данные о лицах, в интересах которых они владели (владеют) акциями эмитента):</w:t>
      </w:r>
      <w:r>
        <w:rPr>
          <w:rStyle w:val="Subst"/>
        </w:rPr>
        <w:t xml:space="preserve"> 319</w:t>
      </w:r>
    </w:p>
    <w:p w:rsidR="008E71A0" w:rsidRDefault="004D3BBA">
      <w:r>
        <w:t>Дата составления списка лиц, включенных в составленный последним список лиц, имевших (имеющих) право на участие в общем собрании акционеров эмитента:</w:t>
      </w:r>
      <w:r>
        <w:rPr>
          <w:rStyle w:val="Subst"/>
        </w:rPr>
        <w:t xml:space="preserve"> 16.11.2015</w:t>
      </w:r>
    </w:p>
    <w:p w:rsidR="008E71A0" w:rsidRDefault="004D3BBA">
      <w:r>
        <w:t>Владельцы обыкновенных акций эмитента, которые подлежали включению в такой список:</w:t>
      </w:r>
      <w:r>
        <w:rPr>
          <w:rStyle w:val="Subst"/>
        </w:rPr>
        <w:t xml:space="preserve"> 319</w:t>
      </w:r>
    </w:p>
    <w:p w:rsidR="008E71A0" w:rsidRDefault="004D3BBA">
      <w:r>
        <w:t>Владельцы привилегированных акций эмитента, которые подлежали включению в такой список:</w:t>
      </w:r>
      <w:r>
        <w:rPr>
          <w:rStyle w:val="Subst"/>
        </w:rPr>
        <w:t xml:space="preserve"> 1</w:t>
      </w:r>
    </w:p>
    <w:p w:rsidR="008E71A0" w:rsidRDefault="004D3BBA">
      <w:pPr>
        <w:pStyle w:val="2"/>
      </w:pPr>
      <w:bookmarkStart w:id="69" w:name="_Toc451185895"/>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69"/>
    </w:p>
    <w:p w:rsidR="008E71A0" w:rsidRDefault="004D3BBA">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8E71A0" w:rsidRDefault="008E71A0">
      <w:pPr>
        <w:ind w:left="200"/>
      </w:pPr>
    </w:p>
    <w:p w:rsidR="008E71A0" w:rsidRDefault="004D3BBA">
      <w:pPr>
        <w:ind w:left="2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200"/>
      </w:pPr>
      <w:r>
        <w:t>Сокращенное фирменное наименование:</w:t>
      </w:r>
      <w:r>
        <w:rPr>
          <w:rStyle w:val="Subst"/>
        </w:rPr>
        <w:t xml:space="preserve"> ЗАО «АЛАДУШКИН Групп»</w:t>
      </w:r>
    </w:p>
    <w:p w:rsidR="008E71A0" w:rsidRDefault="004D3BBA">
      <w:pPr>
        <w:pStyle w:val="SubHeading"/>
        <w:ind w:left="200"/>
      </w:pPr>
      <w:r>
        <w:t>Место нахождения</w:t>
      </w:r>
    </w:p>
    <w:p w:rsidR="008E71A0" w:rsidRDefault="004D3BBA">
      <w:pPr>
        <w:ind w:left="400"/>
      </w:pPr>
      <w:r>
        <w:rPr>
          <w:rStyle w:val="Subst"/>
        </w:rPr>
        <w:t xml:space="preserve">196240 Россия, г. Санкт-Петербург, 4-й </w:t>
      </w:r>
      <w:proofErr w:type="spellStart"/>
      <w:r>
        <w:rPr>
          <w:rStyle w:val="Subst"/>
        </w:rPr>
        <w:t>Предпортовый</w:t>
      </w:r>
      <w:proofErr w:type="spellEnd"/>
      <w:r>
        <w:rPr>
          <w:rStyle w:val="Subst"/>
        </w:rPr>
        <w:t xml:space="preserve"> проезд 5</w:t>
      </w:r>
    </w:p>
    <w:p w:rsidR="008E71A0" w:rsidRDefault="004D3BBA">
      <w:pPr>
        <w:ind w:left="200"/>
      </w:pPr>
      <w:r>
        <w:t>ИНН:</w:t>
      </w:r>
      <w:r>
        <w:rPr>
          <w:rStyle w:val="Subst"/>
        </w:rPr>
        <w:t xml:space="preserve"> 7810152029</w:t>
      </w:r>
    </w:p>
    <w:p w:rsidR="008E71A0" w:rsidRDefault="004D3BBA">
      <w:pPr>
        <w:ind w:left="200"/>
      </w:pPr>
      <w:r>
        <w:t>ОГРН:</w:t>
      </w:r>
      <w:r>
        <w:rPr>
          <w:rStyle w:val="Subst"/>
        </w:rPr>
        <w:t xml:space="preserve"> 1027804848532</w:t>
      </w:r>
    </w:p>
    <w:p w:rsidR="008E71A0" w:rsidRDefault="004D3BBA">
      <w:pPr>
        <w:ind w:left="200"/>
      </w:pPr>
      <w:r>
        <w:t>Доля участия лица в уставном капитале эмитента, %:</w:t>
      </w:r>
      <w:r>
        <w:rPr>
          <w:rStyle w:val="Subst"/>
        </w:rPr>
        <w:t xml:space="preserve"> 59.7</w:t>
      </w:r>
    </w:p>
    <w:p w:rsidR="008E71A0" w:rsidRDefault="004D3BBA">
      <w:pPr>
        <w:ind w:left="200"/>
      </w:pPr>
      <w:r>
        <w:t>Доля принадлежащих лицу обыкновенных акций эмитента, %:</w:t>
      </w:r>
      <w:r>
        <w:rPr>
          <w:rStyle w:val="Subst"/>
        </w:rPr>
        <w:t xml:space="preserve"> 54.88</w:t>
      </w:r>
    </w:p>
    <w:p w:rsidR="008E71A0" w:rsidRDefault="008E71A0">
      <w:pPr>
        <w:pStyle w:val="ThinDelim"/>
      </w:pPr>
    </w:p>
    <w:p w:rsidR="008E71A0" w:rsidRDefault="004D3BBA">
      <w:pPr>
        <w:ind w:left="200"/>
      </w:pPr>
      <w:r>
        <w:t>Лица, контролирующие участника (акционера) эмитента</w:t>
      </w:r>
    </w:p>
    <w:p w:rsidR="008E71A0" w:rsidRDefault="008E71A0">
      <w:pPr>
        <w:ind w:left="200"/>
      </w:pPr>
    </w:p>
    <w:p w:rsidR="008E71A0" w:rsidRDefault="008E71A0">
      <w:pPr>
        <w:ind w:left="200"/>
      </w:pPr>
    </w:p>
    <w:p w:rsidR="008E71A0" w:rsidRDefault="004D3BBA">
      <w:pPr>
        <w:ind w:left="200"/>
      </w:pPr>
      <w:r>
        <w:t>ФИО:</w:t>
      </w:r>
      <w:r>
        <w:rPr>
          <w:rStyle w:val="Subst"/>
        </w:rPr>
        <w:t xml:space="preserve"> Аладушкин Александр Николаевич</w:t>
      </w:r>
    </w:p>
    <w:p w:rsidR="008E71A0" w:rsidRDefault="004D3BBA">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w:t>
      </w:r>
      <w:r>
        <w:lastRenderedPageBreak/>
        <w:t>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p>
    <w:p w:rsidR="008E71A0" w:rsidRDefault="004D3BBA">
      <w:pPr>
        <w:ind w:left="200"/>
      </w:pPr>
      <w:r>
        <w:t xml:space="preserve">Признак осуществления лицом, контролирующим участника (акционера) эмитента, такого </w:t>
      </w:r>
      <w:proofErr w:type="gramStart"/>
      <w:r>
        <w:t>контроля :</w:t>
      </w:r>
      <w:proofErr w:type="gramEnd"/>
      <w:r>
        <w:rPr>
          <w:rStyle w:val="Subst"/>
        </w:rPr>
        <w:t xml:space="preserve"> лицо, владеющее не менее чем пятью процентами уставного капитала эмитента</w:t>
      </w:r>
    </w:p>
    <w:p w:rsidR="008E71A0" w:rsidRDefault="004D3BBA">
      <w:pPr>
        <w:ind w:left="200"/>
      </w:pPr>
      <w:r>
        <w:t>Вид контроля:</w:t>
      </w:r>
      <w:r>
        <w:rPr>
          <w:rStyle w:val="Subst"/>
        </w:rPr>
        <w:t xml:space="preserve"> прямой контроль</w:t>
      </w:r>
    </w:p>
    <w:p w:rsidR="008E71A0" w:rsidRDefault="004D3BBA">
      <w:pPr>
        <w:ind w:left="200"/>
      </w:pPr>
      <w:r>
        <w:t>Размер доли такого лица в уставном (складочном) капитале (паевом фонде) участника (акционера) эмитента, %:</w:t>
      </w:r>
      <w:r>
        <w:rPr>
          <w:rStyle w:val="Subst"/>
        </w:rPr>
        <w:t xml:space="preserve"> 27.99</w:t>
      </w:r>
    </w:p>
    <w:p w:rsidR="008E71A0" w:rsidRDefault="004D3BBA">
      <w:pPr>
        <w:ind w:left="200"/>
      </w:pPr>
      <w:r>
        <w:t>Доля принадлежащих такому лицу обыкновенных акций участника (акционера) эмитента, %:</w:t>
      </w:r>
      <w:r>
        <w:rPr>
          <w:rStyle w:val="Subst"/>
        </w:rPr>
        <w:t xml:space="preserve"> 31.34</w:t>
      </w:r>
    </w:p>
    <w:p w:rsidR="008E71A0" w:rsidRDefault="004D3BBA">
      <w:pPr>
        <w:ind w:left="200"/>
      </w:pPr>
      <w:r>
        <w:t>Иные сведения, указываемые эмитентом по собственному усмотрению:</w:t>
      </w:r>
      <w:r>
        <w:br/>
      </w:r>
    </w:p>
    <w:p w:rsidR="008E71A0" w:rsidRDefault="008E71A0">
      <w:pPr>
        <w:pStyle w:val="ThinDelim"/>
      </w:pPr>
    </w:p>
    <w:p w:rsidR="008E71A0" w:rsidRDefault="008E71A0">
      <w:pPr>
        <w:ind w:left="200"/>
      </w:pPr>
    </w:p>
    <w:p w:rsidR="008E71A0" w:rsidRDefault="008E71A0">
      <w:pPr>
        <w:ind w:left="200"/>
      </w:pPr>
    </w:p>
    <w:p w:rsidR="008E71A0" w:rsidRDefault="004D3BBA">
      <w:pPr>
        <w:ind w:left="200"/>
      </w:pPr>
      <w:r>
        <w:rPr>
          <w:rStyle w:val="Subst"/>
        </w:rPr>
        <w:t>Номинальный держатель</w:t>
      </w:r>
    </w:p>
    <w:p w:rsidR="008E71A0" w:rsidRDefault="004D3BBA">
      <w:pPr>
        <w:ind w:left="200"/>
      </w:pPr>
      <w:r>
        <w:t>Информация о номинальном держателе:</w:t>
      </w:r>
    </w:p>
    <w:p w:rsidR="008E71A0" w:rsidRDefault="004D3BBA">
      <w:pPr>
        <w:ind w:left="2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200"/>
      </w:pPr>
      <w:r>
        <w:t>Сокращенное фирменное наименование:</w:t>
      </w:r>
      <w:r>
        <w:rPr>
          <w:rStyle w:val="Subst"/>
        </w:rPr>
        <w:t xml:space="preserve"> ЗАО «БФ «</w:t>
      </w:r>
      <w:proofErr w:type="spellStart"/>
      <w:r>
        <w:rPr>
          <w:rStyle w:val="Subst"/>
        </w:rPr>
        <w:t>Ленсройматериалы</w:t>
      </w:r>
      <w:proofErr w:type="spellEnd"/>
      <w:r>
        <w:rPr>
          <w:rStyle w:val="Subst"/>
        </w:rPr>
        <w:t>» (номинальный держатель)</w:t>
      </w:r>
    </w:p>
    <w:p w:rsidR="008E71A0" w:rsidRDefault="004D3BBA">
      <w:pPr>
        <w:pStyle w:val="SubHeading"/>
        <w:ind w:left="200"/>
      </w:pPr>
      <w:r>
        <w:t>Место нахождения</w:t>
      </w:r>
    </w:p>
    <w:p w:rsidR="008E71A0" w:rsidRDefault="004D3BBA">
      <w:pPr>
        <w:ind w:left="400"/>
      </w:pPr>
      <w:r>
        <w:rPr>
          <w:rStyle w:val="Subst"/>
        </w:rPr>
        <w:t xml:space="preserve">195220 Россия, г. Санкт-Петербург, пр. Непокоренных 17 корп. 4 стр. </w:t>
      </w:r>
      <w:proofErr w:type="spellStart"/>
      <w:r>
        <w:rPr>
          <w:rStyle w:val="Subst"/>
        </w:rPr>
        <w:t>лит.В</w:t>
      </w:r>
      <w:proofErr w:type="spellEnd"/>
    </w:p>
    <w:p w:rsidR="008E71A0" w:rsidRDefault="004D3BBA">
      <w:pPr>
        <w:ind w:left="200"/>
      </w:pPr>
      <w:r>
        <w:t>ИНН:</w:t>
      </w:r>
      <w:r>
        <w:rPr>
          <w:rStyle w:val="Subst"/>
        </w:rPr>
        <w:t xml:space="preserve"> 7825004143</w:t>
      </w:r>
    </w:p>
    <w:p w:rsidR="008E71A0" w:rsidRDefault="004D3BBA">
      <w:pPr>
        <w:ind w:left="200"/>
      </w:pPr>
      <w:r>
        <w:t>ОГРН:</w:t>
      </w:r>
      <w:r>
        <w:rPr>
          <w:rStyle w:val="Subst"/>
        </w:rPr>
        <w:t xml:space="preserve"> 1027809181069</w:t>
      </w:r>
    </w:p>
    <w:p w:rsidR="008E71A0" w:rsidRDefault="004D3BBA">
      <w:pPr>
        <w:ind w:left="200"/>
      </w:pPr>
      <w:r>
        <w:t>Телефон:</w:t>
      </w:r>
      <w:r>
        <w:rPr>
          <w:rStyle w:val="Subst"/>
        </w:rPr>
        <w:t xml:space="preserve"> (812) 325-9696</w:t>
      </w:r>
    </w:p>
    <w:p w:rsidR="008E71A0" w:rsidRDefault="004D3BBA">
      <w:pPr>
        <w:ind w:left="200"/>
      </w:pPr>
      <w:r>
        <w:t>Факс:</w:t>
      </w:r>
      <w:r>
        <w:rPr>
          <w:rStyle w:val="Subst"/>
        </w:rPr>
        <w:t xml:space="preserve"> (812) 325-9696</w:t>
      </w:r>
    </w:p>
    <w:p w:rsidR="008E71A0" w:rsidRDefault="004D3BBA">
      <w:pPr>
        <w:ind w:left="200"/>
      </w:pPr>
      <w:r>
        <w:t>Адрес электронной почты:</w:t>
      </w:r>
      <w:r>
        <w:rPr>
          <w:rStyle w:val="Subst"/>
        </w:rPr>
        <w:t xml:space="preserve"> bf@brok.ru</w:t>
      </w:r>
    </w:p>
    <w:p w:rsidR="008E71A0" w:rsidRDefault="008E71A0">
      <w:pPr>
        <w:ind w:left="200"/>
      </w:pPr>
    </w:p>
    <w:p w:rsidR="008E71A0" w:rsidRDefault="004D3BBA">
      <w:pPr>
        <w:pStyle w:val="SubHeading"/>
        <w:ind w:left="200"/>
      </w:pPr>
      <w:r>
        <w:t>Сведения о лицензии профессионального участника рынка ценных бумаг</w:t>
      </w:r>
    </w:p>
    <w:p w:rsidR="008E71A0" w:rsidRDefault="004D3BBA">
      <w:pPr>
        <w:ind w:left="400"/>
      </w:pPr>
      <w:r>
        <w:lastRenderedPageBreak/>
        <w:t>Номер:</w:t>
      </w:r>
      <w:r>
        <w:rPr>
          <w:rStyle w:val="Subst"/>
        </w:rPr>
        <w:t xml:space="preserve"> 178-04847-001000</w:t>
      </w:r>
    </w:p>
    <w:p w:rsidR="008E71A0" w:rsidRDefault="004D3BBA">
      <w:pPr>
        <w:ind w:left="400"/>
      </w:pPr>
      <w:r>
        <w:t>Дата выдачи:</w:t>
      </w:r>
      <w:r>
        <w:rPr>
          <w:rStyle w:val="Subst"/>
        </w:rPr>
        <w:t xml:space="preserve"> 13.03.2001</w:t>
      </w:r>
    </w:p>
    <w:p w:rsidR="008E71A0" w:rsidRDefault="004D3BBA">
      <w:pPr>
        <w:ind w:left="400"/>
      </w:pPr>
      <w:r>
        <w:t>Дата окончания действия:</w:t>
      </w:r>
    </w:p>
    <w:p w:rsidR="008E71A0" w:rsidRDefault="004D3BBA">
      <w:pPr>
        <w:ind w:left="600"/>
      </w:pPr>
      <w:r>
        <w:rPr>
          <w:rStyle w:val="Subst"/>
        </w:rPr>
        <w:t>Бессрочная</w:t>
      </w:r>
    </w:p>
    <w:p w:rsidR="008E71A0" w:rsidRDefault="004D3BBA">
      <w:pPr>
        <w:ind w:left="400"/>
      </w:pPr>
      <w:r>
        <w:t>Наименование органа, выдавшего лицензию:</w:t>
      </w:r>
      <w:r>
        <w:rPr>
          <w:rStyle w:val="Subst"/>
        </w:rPr>
        <w:t xml:space="preserve"> ФКЦБ (ФСФР) России</w:t>
      </w:r>
    </w:p>
    <w:p w:rsidR="008E71A0" w:rsidRDefault="004D3BBA">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rPr>
        <w:t xml:space="preserve"> 11 713 968</w:t>
      </w:r>
    </w:p>
    <w:p w:rsidR="008E71A0" w:rsidRDefault="004D3BBA">
      <w:pPr>
        <w:ind w:left="200"/>
      </w:pPr>
      <w:r>
        <w:t>Количество привилегированных акций эмитента, зарегистрированных в реестре акционеров эмитента на имя номинального держателя:</w:t>
      </w:r>
    </w:p>
    <w:p w:rsidR="008E71A0" w:rsidRDefault="008E71A0">
      <w:pPr>
        <w:pStyle w:val="ThinDelim"/>
      </w:pPr>
    </w:p>
    <w:p w:rsidR="008E71A0" w:rsidRDefault="008E71A0">
      <w:pPr>
        <w:ind w:left="200"/>
      </w:pPr>
    </w:p>
    <w:p w:rsidR="008E71A0" w:rsidRDefault="008E71A0">
      <w:pPr>
        <w:ind w:left="200"/>
      </w:pPr>
    </w:p>
    <w:p w:rsidR="008E71A0" w:rsidRDefault="004D3BBA">
      <w:pPr>
        <w:ind w:left="200"/>
      </w:pPr>
      <w:r>
        <w:t>ФИО:</w:t>
      </w:r>
      <w:r>
        <w:rPr>
          <w:rStyle w:val="Subst"/>
        </w:rPr>
        <w:t xml:space="preserve"> Аладушкин Александр Николаевич</w:t>
      </w:r>
    </w:p>
    <w:p w:rsidR="008E71A0" w:rsidRDefault="004D3BBA">
      <w:pPr>
        <w:ind w:left="200"/>
      </w:pPr>
      <w:r>
        <w:t>Доля участия лица в уставном капитале эмитента, %:</w:t>
      </w:r>
      <w:r>
        <w:rPr>
          <w:rStyle w:val="Subst"/>
        </w:rPr>
        <w:t xml:space="preserve"> 27.99</w:t>
      </w:r>
    </w:p>
    <w:p w:rsidR="008E71A0" w:rsidRDefault="004D3BBA">
      <w:pPr>
        <w:ind w:left="200"/>
      </w:pPr>
      <w:r>
        <w:t>Доля принадлежащих лицу обыкновенных акций эмитента, %:</w:t>
      </w:r>
      <w:r>
        <w:rPr>
          <w:rStyle w:val="Subst"/>
        </w:rPr>
        <w:t xml:space="preserve"> 31.34</w:t>
      </w:r>
    </w:p>
    <w:p w:rsidR="008E71A0" w:rsidRDefault="008E71A0">
      <w:pPr>
        <w:pStyle w:val="ThinDelim"/>
      </w:pPr>
    </w:p>
    <w:p w:rsidR="008E71A0" w:rsidRDefault="008E71A0">
      <w:pPr>
        <w:ind w:left="200"/>
      </w:pPr>
    </w:p>
    <w:p w:rsidR="008E71A0" w:rsidRDefault="004D3BBA">
      <w:pPr>
        <w:pStyle w:val="2"/>
      </w:pPr>
      <w:bookmarkStart w:id="70" w:name="_Toc451185896"/>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70"/>
    </w:p>
    <w:p w:rsidR="008E71A0" w:rsidRDefault="004D3BBA">
      <w:pPr>
        <w:pStyle w:val="SubHeading"/>
        <w:ind w:left="200"/>
      </w:pPr>
      <w:r>
        <w:t>Сведения об управляющих государственными, муниципальными пакетами акций</w:t>
      </w:r>
    </w:p>
    <w:p w:rsidR="008E71A0" w:rsidRDefault="004D3BBA">
      <w:pPr>
        <w:ind w:left="400"/>
      </w:pPr>
      <w:r>
        <w:rPr>
          <w:rStyle w:val="Subst"/>
        </w:rPr>
        <w:t>Указанных лиц нет</w:t>
      </w:r>
    </w:p>
    <w:p w:rsidR="008E71A0" w:rsidRDefault="004D3BBA">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8E71A0" w:rsidRDefault="004D3BBA">
      <w:pPr>
        <w:ind w:left="400"/>
      </w:pPr>
      <w:r>
        <w:rPr>
          <w:rStyle w:val="Subst"/>
        </w:rPr>
        <w:t>Указанных лиц нет</w:t>
      </w:r>
    </w:p>
    <w:p w:rsidR="008E71A0" w:rsidRDefault="004D3BBA">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8E71A0" w:rsidRDefault="004D3BBA">
      <w:pPr>
        <w:ind w:left="400"/>
      </w:pPr>
      <w:r>
        <w:rPr>
          <w:rStyle w:val="Subst"/>
        </w:rPr>
        <w:t>Указанное право не предусмотрено</w:t>
      </w:r>
    </w:p>
    <w:p w:rsidR="008E71A0" w:rsidRDefault="004D3BBA">
      <w:pPr>
        <w:pStyle w:val="2"/>
      </w:pPr>
      <w:bookmarkStart w:id="71" w:name="_Toc451185897"/>
      <w:r>
        <w:t xml:space="preserve">6.4. Сведения об ограничениях на участие в уставном (складочном) капитале </w:t>
      </w:r>
      <w:r>
        <w:lastRenderedPageBreak/>
        <w:t>(паевом фонде) эмитента</w:t>
      </w:r>
      <w:bookmarkEnd w:id="71"/>
    </w:p>
    <w:p w:rsidR="008E71A0" w:rsidRDefault="004D3BBA">
      <w:pPr>
        <w:ind w:left="200"/>
      </w:pPr>
      <w:r>
        <w:rPr>
          <w:rStyle w:val="Subst"/>
        </w:rPr>
        <w:t>Ограничений на участие в уставном (складочном) капитале эмитента нет</w:t>
      </w:r>
    </w:p>
    <w:p w:rsidR="008E71A0" w:rsidRDefault="004D3BBA">
      <w:pPr>
        <w:pStyle w:val="2"/>
      </w:pPr>
      <w:bookmarkStart w:id="72" w:name="_Toc451185898"/>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72"/>
    </w:p>
    <w:p w:rsidR="008E71A0" w:rsidRDefault="004D3BBA">
      <w:pPr>
        <w:ind w:left="200"/>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30.12.2014</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 xml:space="preserve">4, </w:t>
      </w:r>
      <w:r>
        <w:rPr>
          <w:rStyle w:val="Subst"/>
        </w:rPr>
        <w:lastRenderedPageBreak/>
        <w:t>лит. В</w:t>
      </w:r>
    </w:p>
    <w:p w:rsidR="008E71A0" w:rsidRDefault="004D3BBA">
      <w:pPr>
        <w:ind w:left="400"/>
      </w:pPr>
      <w:r>
        <w:t>ИНН:</w:t>
      </w:r>
      <w:r>
        <w:rPr>
          <w:rStyle w:val="Subst"/>
        </w:rPr>
        <w:t xml:space="preserve"> 7825004143</w:t>
      </w:r>
    </w:p>
    <w:p w:rsidR="008E71A0" w:rsidRDefault="004D3BBA">
      <w:pPr>
        <w:ind w:left="400"/>
      </w:pPr>
      <w:r>
        <w:t>ОГРН:</w:t>
      </w:r>
      <w:r>
        <w:rPr>
          <w:rStyle w:val="Subst"/>
        </w:rPr>
        <w:t xml:space="preserve"> 1027809181069</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6.25</w:t>
      </w:r>
    </w:p>
    <w:p w:rsidR="008E71A0" w:rsidRDefault="004D3BBA">
      <w:pPr>
        <w:ind w:left="400"/>
      </w:pPr>
      <w:r>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26.02.2015</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8E71A0" w:rsidRDefault="004D3BBA">
      <w:pPr>
        <w:ind w:left="400"/>
      </w:pPr>
      <w:r>
        <w:lastRenderedPageBreak/>
        <w:t>ИНН:</w:t>
      </w:r>
      <w:r>
        <w:rPr>
          <w:rStyle w:val="Subst"/>
        </w:rPr>
        <w:t xml:space="preserve"> 7825004143</w:t>
      </w:r>
    </w:p>
    <w:p w:rsidR="008E71A0" w:rsidRDefault="004D3BBA">
      <w:pPr>
        <w:ind w:left="400"/>
      </w:pPr>
      <w:r>
        <w:t>ОГРН:</w:t>
      </w:r>
      <w:r>
        <w:rPr>
          <w:rStyle w:val="Subst"/>
        </w:rPr>
        <w:t xml:space="preserve"> 1027809181069</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6.25</w:t>
      </w:r>
    </w:p>
    <w:p w:rsidR="008E71A0" w:rsidRDefault="004D3BBA">
      <w:pPr>
        <w:ind w:left="400"/>
      </w:pPr>
      <w:r>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24.04.2015</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8E71A0" w:rsidRDefault="004D3BBA">
      <w:pPr>
        <w:ind w:left="400"/>
      </w:pPr>
      <w:r>
        <w:t>ИНН:</w:t>
      </w:r>
      <w:r>
        <w:rPr>
          <w:rStyle w:val="Subst"/>
        </w:rPr>
        <w:t xml:space="preserve"> 7825004143</w:t>
      </w:r>
    </w:p>
    <w:p w:rsidR="008E71A0" w:rsidRDefault="004D3BBA">
      <w:pPr>
        <w:ind w:left="400"/>
      </w:pPr>
      <w:r>
        <w:lastRenderedPageBreak/>
        <w:t>ОГРН:</w:t>
      </w:r>
      <w:r>
        <w:rPr>
          <w:rStyle w:val="Subst"/>
        </w:rPr>
        <w:t xml:space="preserve"> 1027809181069</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6.25</w:t>
      </w:r>
    </w:p>
    <w:p w:rsidR="008E71A0" w:rsidRDefault="004D3BBA">
      <w:pPr>
        <w:ind w:left="400"/>
      </w:pPr>
      <w:r>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22.06.2015</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8E71A0" w:rsidRDefault="004D3BBA">
      <w:pPr>
        <w:ind w:left="400"/>
      </w:pPr>
      <w:r>
        <w:t>ИНН:</w:t>
      </w:r>
      <w:r>
        <w:rPr>
          <w:rStyle w:val="Subst"/>
        </w:rPr>
        <w:t xml:space="preserve"> 7825004143</w:t>
      </w:r>
    </w:p>
    <w:p w:rsidR="008E71A0" w:rsidRDefault="004D3BBA">
      <w:pPr>
        <w:ind w:left="400"/>
      </w:pPr>
      <w:r>
        <w:t>ОГРН:</w:t>
      </w:r>
      <w:r>
        <w:rPr>
          <w:rStyle w:val="Subst"/>
        </w:rPr>
        <w:t xml:space="preserve"> 1027809181069</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6.25</w:t>
      </w:r>
    </w:p>
    <w:p w:rsidR="008E71A0" w:rsidRDefault="004D3BBA">
      <w:pPr>
        <w:ind w:left="400"/>
      </w:pPr>
      <w:r>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24.08.2015</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8E71A0" w:rsidRDefault="004D3BBA">
      <w:pPr>
        <w:ind w:left="400"/>
      </w:pPr>
      <w:r>
        <w:t>ИНН:</w:t>
      </w:r>
      <w:r>
        <w:rPr>
          <w:rStyle w:val="Subst"/>
        </w:rPr>
        <w:t xml:space="preserve"> 7825004143</w:t>
      </w:r>
    </w:p>
    <w:p w:rsidR="008E71A0" w:rsidRDefault="004D3BBA">
      <w:pPr>
        <w:ind w:left="400"/>
      </w:pPr>
      <w:r>
        <w:t>ОГРН:</w:t>
      </w:r>
      <w:r>
        <w:rPr>
          <w:rStyle w:val="Subst"/>
        </w:rPr>
        <w:t xml:space="preserve"> 1027809181069</w:t>
      </w:r>
    </w:p>
    <w:p w:rsidR="008E71A0" w:rsidRDefault="008E71A0">
      <w:pPr>
        <w:ind w:left="400"/>
      </w:pPr>
    </w:p>
    <w:p w:rsidR="008E71A0" w:rsidRDefault="004D3BBA">
      <w:pPr>
        <w:ind w:left="400"/>
      </w:pPr>
      <w:r>
        <w:lastRenderedPageBreak/>
        <w:t>Доля участия лица в уставном капитале эмитента, %:</w:t>
      </w:r>
      <w:r>
        <w:rPr>
          <w:rStyle w:val="Subst"/>
        </w:rPr>
        <w:t xml:space="preserve"> 6.25</w:t>
      </w:r>
    </w:p>
    <w:p w:rsidR="008E71A0" w:rsidRDefault="004D3BBA">
      <w:pPr>
        <w:ind w:left="400"/>
      </w:pPr>
      <w:r>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ind w:left="200"/>
      </w:pPr>
      <w:r>
        <w:t>Дата составления списка лиц, имеющих право на участие в общем собрании акционеров (участников) эмитента:</w:t>
      </w:r>
      <w:r>
        <w:rPr>
          <w:rStyle w:val="Subst"/>
        </w:rPr>
        <w:t xml:space="preserve"> 16.11.2015</w:t>
      </w:r>
    </w:p>
    <w:p w:rsidR="008E71A0" w:rsidRDefault="004D3BBA">
      <w:pPr>
        <w:pStyle w:val="SubHeading"/>
        <w:ind w:left="200"/>
      </w:pPr>
      <w:r>
        <w:t>Список акционеров (участников)</w:t>
      </w:r>
    </w:p>
    <w:p w:rsidR="008E71A0" w:rsidRDefault="004D3BBA">
      <w:pPr>
        <w:ind w:left="400"/>
      </w:pPr>
      <w:r>
        <w:t>Полное фирменное наименование:</w:t>
      </w:r>
      <w:r>
        <w:rPr>
          <w:rStyle w:val="Subst"/>
        </w:rPr>
        <w:t xml:space="preserve"> Закрытое акционерное </w:t>
      </w:r>
      <w:proofErr w:type="gramStart"/>
      <w:r>
        <w:rPr>
          <w:rStyle w:val="Subst"/>
        </w:rPr>
        <w:t>общество  «</w:t>
      </w:r>
      <w:proofErr w:type="gramEnd"/>
      <w:r>
        <w:rPr>
          <w:rStyle w:val="Subst"/>
        </w:rPr>
        <w:t>АЛАДУШКИН Групп»</w:t>
      </w:r>
    </w:p>
    <w:p w:rsidR="008E71A0" w:rsidRDefault="004D3BBA">
      <w:pPr>
        <w:ind w:left="400"/>
      </w:pPr>
      <w:r>
        <w:t>Сокращенное фирменное наименование:</w:t>
      </w:r>
      <w:r>
        <w:rPr>
          <w:rStyle w:val="Subst"/>
        </w:rPr>
        <w:t xml:space="preserve"> ЗАО «АЛАДУШКИН Групп»</w:t>
      </w:r>
    </w:p>
    <w:p w:rsidR="008E71A0" w:rsidRDefault="004D3BBA">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8E71A0" w:rsidRDefault="004D3BBA">
      <w:pPr>
        <w:ind w:left="400"/>
      </w:pPr>
      <w:r>
        <w:t>ИНН:</w:t>
      </w:r>
      <w:r>
        <w:rPr>
          <w:rStyle w:val="Subst"/>
        </w:rPr>
        <w:t xml:space="preserve"> 7810152029</w:t>
      </w:r>
    </w:p>
    <w:p w:rsidR="008E71A0" w:rsidRDefault="004D3BBA">
      <w:pPr>
        <w:ind w:left="400"/>
      </w:pPr>
      <w:r>
        <w:t>ОГРН:</w:t>
      </w:r>
      <w:r>
        <w:rPr>
          <w:rStyle w:val="Subst"/>
        </w:rPr>
        <w:t xml:space="preserve"> 1027804848532</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59.7</w:t>
      </w:r>
    </w:p>
    <w:p w:rsidR="008E71A0" w:rsidRDefault="004D3BBA">
      <w:pPr>
        <w:ind w:left="400"/>
      </w:pPr>
      <w:r>
        <w:t>Доля принадлежавших лицу обыкновенных акций эмитента, %:</w:t>
      </w:r>
      <w:r>
        <w:rPr>
          <w:rStyle w:val="Subst"/>
        </w:rPr>
        <w:t xml:space="preserve"> 54.88</w:t>
      </w:r>
    </w:p>
    <w:p w:rsidR="008E71A0" w:rsidRDefault="008E71A0">
      <w:pPr>
        <w:ind w:left="400"/>
      </w:pPr>
    </w:p>
    <w:p w:rsidR="008E71A0" w:rsidRDefault="004D3BBA">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Сокращенное фирменное наименование:</w:t>
      </w:r>
      <w:r>
        <w:rPr>
          <w:rStyle w:val="Subst"/>
        </w:rPr>
        <w:t xml:space="preserve"> ЗАО «Брокерская фирма «</w:t>
      </w:r>
      <w:proofErr w:type="spellStart"/>
      <w:r>
        <w:rPr>
          <w:rStyle w:val="Subst"/>
        </w:rPr>
        <w:t>Ленсройматериалы</w:t>
      </w:r>
      <w:proofErr w:type="spellEnd"/>
      <w:r>
        <w:rPr>
          <w:rStyle w:val="Subst"/>
        </w:rPr>
        <w:t>» (номинальный держатель)</w:t>
      </w:r>
    </w:p>
    <w:p w:rsidR="008E71A0" w:rsidRDefault="004D3BBA">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8E71A0" w:rsidRDefault="004D3BBA">
      <w:pPr>
        <w:ind w:left="400"/>
      </w:pPr>
      <w:r>
        <w:t>ИНН:</w:t>
      </w:r>
      <w:r>
        <w:rPr>
          <w:rStyle w:val="Subst"/>
        </w:rPr>
        <w:t xml:space="preserve"> 7825004143</w:t>
      </w:r>
    </w:p>
    <w:p w:rsidR="008E71A0" w:rsidRDefault="004D3BBA">
      <w:pPr>
        <w:ind w:left="400"/>
      </w:pPr>
      <w:r>
        <w:t>ОГРН:</w:t>
      </w:r>
      <w:r>
        <w:rPr>
          <w:rStyle w:val="Subst"/>
        </w:rPr>
        <w:t xml:space="preserve"> 1027809181069</w:t>
      </w:r>
    </w:p>
    <w:p w:rsidR="008E71A0" w:rsidRDefault="008E71A0">
      <w:pPr>
        <w:ind w:left="400"/>
      </w:pPr>
    </w:p>
    <w:p w:rsidR="008E71A0" w:rsidRDefault="004D3BBA">
      <w:pPr>
        <w:ind w:left="400"/>
      </w:pPr>
      <w:r>
        <w:t>Доля участия лица в уставном капитале эмитента, %:</w:t>
      </w:r>
      <w:r>
        <w:rPr>
          <w:rStyle w:val="Subst"/>
        </w:rPr>
        <w:t xml:space="preserve"> 6.25</w:t>
      </w:r>
    </w:p>
    <w:p w:rsidR="008E71A0" w:rsidRDefault="004D3BBA">
      <w:pPr>
        <w:ind w:left="400"/>
      </w:pPr>
      <w:r>
        <w:lastRenderedPageBreak/>
        <w:t>Доля принадлежавших лицу обыкновенных акций эмитента, %:</w:t>
      </w:r>
      <w:r>
        <w:rPr>
          <w:rStyle w:val="Subst"/>
        </w:rPr>
        <w:t xml:space="preserve"> 7</w:t>
      </w:r>
    </w:p>
    <w:p w:rsidR="008E71A0" w:rsidRDefault="008E71A0">
      <w:pPr>
        <w:ind w:left="400"/>
      </w:pPr>
    </w:p>
    <w:p w:rsidR="008E71A0" w:rsidRDefault="004D3BBA">
      <w:pPr>
        <w:ind w:left="400"/>
      </w:pPr>
      <w:r>
        <w:t>ФИО:</w:t>
      </w:r>
      <w:r>
        <w:rPr>
          <w:rStyle w:val="Subst"/>
        </w:rPr>
        <w:t xml:space="preserve"> Аладушкин Александр Николаевич</w:t>
      </w:r>
    </w:p>
    <w:p w:rsidR="008E71A0" w:rsidRDefault="004D3BBA">
      <w:pPr>
        <w:ind w:left="400"/>
      </w:pPr>
      <w:r>
        <w:t>Доля участия лица в уставном капитале эмитента, %:</w:t>
      </w:r>
      <w:r>
        <w:rPr>
          <w:rStyle w:val="Subst"/>
        </w:rPr>
        <w:t xml:space="preserve"> 27.99</w:t>
      </w:r>
    </w:p>
    <w:p w:rsidR="008E71A0" w:rsidRDefault="004D3BBA">
      <w:pPr>
        <w:ind w:left="400"/>
      </w:pPr>
      <w:r>
        <w:t>Доля принадлежавших лицу обыкновенных акций эмитента, %:</w:t>
      </w:r>
      <w:r>
        <w:rPr>
          <w:rStyle w:val="Subst"/>
        </w:rPr>
        <w:t xml:space="preserve"> 31.34</w:t>
      </w:r>
    </w:p>
    <w:p w:rsidR="008E71A0" w:rsidRDefault="008E71A0">
      <w:pPr>
        <w:ind w:left="400"/>
      </w:pPr>
    </w:p>
    <w:p w:rsidR="008E71A0" w:rsidRDefault="008E71A0">
      <w:pPr>
        <w:ind w:left="200"/>
      </w:pPr>
    </w:p>
    <w:p w:rsidR="008E71A0" w:rsidRDefault="004D3BBA">
      <w:pPr>
        <w:pStyle w:val="2"/>
      </w:pPr>
      <w:bookmarkStart w:id="73" w:name="_Toc451185899"/>
      <w:r>
        <w:t>6.6. Сведения о совершенных эмитентом сделках, в совершении которых имелась заинтересованность</w:t>
      </w:r>
      <w:bookmarkEnd w:id="73"/>
    </w:p>
    <w:p w:rsidR="008E71A0" w:rsidRDefault="004D3BBA">
      <w:pPr>
        <w:ind w:left="200"/>
      </w:pPr>
      <w:r>
        <w:rPr>
          <w:rStyle w:val="Subst"/>
        </w:rPr>
        <w:t>Указанных сделок не совершалось</w:t>
      </w:r>
    </w:p>
    <w:p w:rsidR="008E71A0" w:rsidRDefault="004D3BBA">
      <w:pPr>
        <w:pStyle w:val="2"/>
      </w:pPr>
      <w:bookmarkStart w:id="74" w:name="_Toc451185900"/>
      <w:r>
        <w:t>6.7. Сведения о размере дебиторской задолженности</w:t>
      </w:r>
      <w:bookmarkEnd w:id="74"/>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1"/>
      </w:pPr>
      <w:bookmarkStart w:id="75" w:name="_Toc451185901"/>
      <w:r>
        <w:t>VII. Бухгалтерская(финансовая) отчетность эмитента и иная финансовая информация</w:t>
      </w:r>
      <w:bookmarkEnd w:id="75"/>
    </w:p>
    <w:p w:rsidR="008E71A0" w:rsidRDefault="004D3BBA">
      <w:pPr>
        <w:pStyle w:val="2"/>
      </w:pPr>
      <w:bookmarkStart w:id="76" w:name="_Toc451185902"/>
      <w:r>
        <w:t>7.1. Годовая бухгалтерская(финансовая) отчетность эмитента</w:t>
      </w:r>
      <w:bookmarkEnd w:id="76"/>
    </w:p>
    <w:p w:rsidR="008E71A0" w:rsidRDefault="004D3BBA">
      <w:pPr>
        <w:pStyle w:val="SubHeading"/>
      </w:pPr>
      <w:r>
        <w:t>2015</w:t>
      </w:r>
    </w:p>
    <w:p w:rsidR="008E71A0" w:rsidRDefault="008E71A0">
      <w:pPr>
        <w:pStyle w:val="SubHeading"/>
        <w:ind w:left="200"/>
      </w:pPr>
    </w:p>
    <w:p w:rsidR="008E71A0" w:rsidRDefault="004D3BBA">
      <w:pPr>
        <w:jc w:val="center"/>
        <w:rPr>
          <w:b/>
          <w:bCs/>
        </w:rPr>
      </w:pPr>
      <w:r>
        <w:rPr>
          <w:b/>
          <w:bCs/>
        </w:rPr>
        <w:t>Бухгалтерский баланс</w:t>
      </w:r>
      <w:r>
        <w:rPr>
          <w:b/>
          <w:bCs/>
        </w:rPr>
        <w:br/>
        <w:t>на 31.12.2015</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0710001</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31.12.2015</w:t>
            </w:r>
          </w:p>
        </w:tc>
      </w:tr>
      <w:tr w:rsidR="008E71A0">
        <w:tc>
          <w:tcPr>
            <w:tcW w:w="6112" w:type="dxa"/>
            <w:tcBorders>
              <w:top w:val="nil"/>
              <w:left w:val="nil"/>
              <w:bottom w:val="nil"/>
              <w:right w:val="nil"/>
            </w:tcBorders>
          </w:tcPr>
          <w:p w:rsidR="008E71A0" w:rsidRDefault="004D3BBA">
            <w:pPr>
              <w:rPr>
                <w:b/>
                <w:bCs/>
              </w:rPr>
            </w:pPr>
            <w:r>
              <w:lastRenderedPageBreak/>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E71A0">
        <w:tc>
          <w:tcPr>
            <w:tcW w:w="79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E71A0" w:rsidRDefault="004D3BBA">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340" w:type="dxa"/>
            <w:tcBorders>
              <w:top w:val="double" w:sz="6" w:space="0" w:color="auto"/>
              <w:left w:val="single" w:sz="6" w:space="0" w:color="auto"/>
              <w:bottom w:val="single" w:sz="6" w:space="0" w:color="auto"/>
              <w:right w:val="double" w:sz="6" w:space="0" w:color="auto"/>
            </w:tcBorders>
          </w:tcPr>
          <w:p w:rsidR="008E71A0" w:rsidRDefault="004D3BBA">
            <w:pPr>
              <w:jc w:val="center"/>
            </w:pPr>
            <w:proofErr w:type="gramStart"/>
            <w:r>
              <w:t>На  31.12.2013</w:t>
            </w:r>
            <w:proofErr w:type="gramEnd"/>
            <w:r>
              <w:t xml:space="preserve"> г.</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center"/>
            </w:pPr>
            <w:r>
              <w:t>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1 277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1 378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1 424</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621 540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435 088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379 392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64 628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64 821</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14</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7 917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262 448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293 481</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684 919</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763 556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739 132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Запасы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844 479</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501 349</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447 963</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33 394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17 912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27 839</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788 805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672 658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580 163</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651 364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576 127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576 077</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37 404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48 685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79 606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366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366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2 355 446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1 817 097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1 712 014</w:t>
            </w:r>
          </w:p>
        </w:tc>
      </w:tr>
      <w:tr w:rsidR="008E71A0">
        <w:tc>
          <w:tcPr>
            <w:tcW w:w="792" w:type="dxa"/>
            <w:tcBorders>
              <w:top w:val="single" w:sz="6" w:space="0" w:color="auto"/>
              <w:left w:val="double" w:sz="6" w:space="0" w:color="auto"/>
              <w:bottom w:val="double" w:sz="6" w:space="0" w:color="auto"/>
              <w:right w:val="single" w:sz="6" w:space="0" w:color="auto"/>
            </w:tcBorders>
          </w:tcPr>
          <w:p w:rsidR="008E71A0" w:rsidRDefault="008E71A0"/>
        </w:tc>
        <w:tc>
          <w:tcPr>
            <w:tcW w:w="3840" w:type="dxa"/>
            <w:tcBorders>
              <w:top w:val="single" w:sz="6" w:space="0" w:color="auto"/>
              <w:left w:val="single" w:sz="6" w:space="0" w:color="auto"/>
              <w:bottom w:val="double" w:sz="6" w:space="0" w:color="auto"/>
              <w:right w:val="single" w:sz="6" w:space="0" w:color="auto"/>
            </w:tcBorders>
          </w:tcPr>
          <w:p w:rsidR="008E71A0" w:rsidRDefault="004D3BBA">
            <w:r>
              <w:t>БАЛАНС (актив)</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3 040 365</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2 580 653</w:t>
            </w:r>
          </w:p>
        </w:tc>
        <w:tc>
          <w:tcPr>
            <w:tcW w:w="1340" w:type="dxa"/>
            <w:tcBorders>
              <w:top w:val="single" w:sz="6" w:space="0" w:color="auto"/>
              <w:left w:val="single" w:sz="6" w:space="0" w:color="auto"/>
              <w:bottom w:val="double" w:sz="6" w:space="0" w:color="auto"/>
              <w:right w:val="double" w:sz="6" w:space="0" w:color="auto"/>
            </w:tcBorders>
          </w:tcPr>
          <w:p w:rsidR="008E71A0" w:rsidRDefault="004D3BBA">
            <w:pPr>
              <w:jc w:val="right"/>
            </w:pPr>
            <w:r>
              <w:t>2 451 146</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E71A0">
        <w:tc>
          <w:tcPr>
            <w:tcW w:w="79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E71A0" w:rsidRDefault="004D3BBA">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340" w:type="dxa"/>
            <w:tcBorders>
              <w:top w:val="double" w:sz="6" w:space="0" w:color="auto"/>
              <w:left w:val="single" w:sz="6" w:space="0" w:color="auto"/>
              <w:bottom w:val="single" w:sz="6" w:space="0" w:color="auto"/>
              <w:right w:val="double" w:sz="6" w:space="0" w:color="auto"/>
            </w:tcBorders>
          </w:tcPr>
          <w:p w:rsidR="008E71A0" w:rsidRDefault="004D3BBA">
            <w:pPr>
              <w:jc w:val="center"/>
            </w:pPr>
            <w:proofErr w:type="gramStart"/>
            <w:r>
              <w:t>На  31.12.2013</w:t>
            </w:r>
            <w:proofErr w:type="gramEnd"/>
            <w:r>
              <w:t xml:space="preserve"> г.</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center"/>
            </w:pPr>
            <w:r>
              <w:t>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187 342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211 388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211 388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211 388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25</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9 367</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711 626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622 076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570 464</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1 119 748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1 008 198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978 586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223 173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282 919</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275 640</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17 422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11 975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9 903</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240 595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294 894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285 543</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1 206 762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1 008 498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754 692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382 746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255 269</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229 466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6 134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5 903</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4 457</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84 380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7 891</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198 402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1 680 022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1 277 561</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1 187 017</w:t>
            </w:r>
          </w:p>
        </w:tc>
      </w:tr>
      <w:tr w:rsidR="008E71A0">
        <w:tc>
          <w:tcPr>
            <w:tcW w:w="792" w:type="dxa"/>
            <w:tcBorders>
              <w:top w:val="single" w:sz="6" w:space="0" w:color="auto"/>
              <w:left w:val="double" w:sz="6" w:space="0" w:color="auto"/>
              <w:bottom w:val="double" w:sz="6" w:space="0" w:color="auto"/>
              <w:right w:val="single" w:sz="6" w:space="0" w:color="auto"/>
            </w:tcBorders>
          </w:tcPr>
          <w:p w:rsidR="008E71A0" w:rsidRDefault="008E71A0"/>
        </w:tc>
        <w:tc>
          <w:tcPr>
            <w:tcW w:w="3840" w:type="dxa"/>
            <w:tcBorders>
              <w:top w:val="single" w:sz="6" w:space="0" w:color="auto"/>
              <w:left w:val="single" w:sz="6" w:space="0" w:color="auto"/>
              <w:bottom w:val="double" w:sz="6" w:space="0" w:color="auto"/>
              <w:right w:val="single" w:sz="6" w:space="0" w:color="auto"/>
            </w:tcBorders>
          </w:tcPr>
          <w:p w:rsidR="008E71A0" w:rsidRDefault="004D3BBA">
            <w:r>
              <w:t>БАЛАНС (пассив)</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3 040 365</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2 580 653</w:t>
            </w:r>
          </w:p>
        </w:tc>
        <w:tc>
          <w:tcPr>
            <w:tcW w:w="1340" w:type="dxa"/>
            <w:tcBorders>
              <w:top w:val="single" w:sz="6" w:space="0" w:color="auto"/>
              <w:left w:val="single" w:sz="6" w:space="0" w:color="auto"/>
              <w:bottom w:val="double" w:sz="6" w:space="0" w:color="auto"/>
              <w:right w:val="double" w:sz="6" w:space="0" w:color="auto"/>
            </w:tcBorders>
          </w:tcPr>
          <w:p w:rsidR="008E71A0" w:rsidRDefault="004D3BBA">
            <w:pPr>
              <w:jc w:val="right"/>
            </w:pPr>
            <w:r>
              <w:t>2 451 146</w:t>
            </w:r>
          </w:p>
        </w:tc>
      </w:tr>
    </w:tbl>
    <w:p w:rsidR="008E71A0" w:rsidRDefault="008E71A0"/>
    <w:p w:rsidR="008E71A0" w:rsidRDefault="008E71A0">
      <w:pPr>
        <w:ind w:left="200"/>
      </w:pPr>
    </w:p>
    <w:p w:rsidR="008E71A0" w:rsidRDefault="004D3BBA">
      <w:pPr>
        <w:pStyle w:val="SubHeading"/>
        <w:ind w:left="200"/>
      </w:pPr>
      <w:r>
        <w:br w:type="page"/>
      </w:r>
    </w:p>
    <w:p w:rsidR="008E71A0" w:rsidRDefault="004D3BBA">
      <w:pPr>
        <w:jc w:val="center"/>
        <w:rPr>
          <w:b/>
          <w:bCs/>
        </w:rPr>
      </w:pPr>
      <w:r>
        <w:rPr>
          <w:b/>
          <w:bCs/>
        </w:rPr>
        <w:lastRenderedPageBreak/>
        <w:t>Отчет о прибылях и убытках</w:t>
      </w:r>
      <w:r>
        <w:rPr>
          <w:b/>
          <w:bCs/>
        </w:rPr>
        <w:b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0710002</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31.12.2015</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8E71A0">
        <w:tc>
          <w:tcPr>
            <w:tcW w:w="71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 xml:space="preserve"> За 12 мес.2015 г.</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 xml:space="preserve"> За 12 мес.2014 г.</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center"/>
            </w:pPr>
            <w:r>
              <w:t>5</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Выручка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4 767 102</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3 699 783</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3 045 988</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2 305 305</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1 721 114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1 394 478</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839 370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475 738</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139 299</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218 441</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742 445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700 299</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110 000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72 409</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70 472</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64 464</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178 143</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100 861</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Прочие доходы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123 814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10 029</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371 501</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188 894</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497 087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557 446</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90 156</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93 744</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proofErr w:type="gramStart"/>
            <w:r>
              <w:t>в</w:t>
            </w:r>
            <w:proofErr w:type="gramEnd"/>
            <w:r>
              <w:t xml:space="preserve">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3 814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15 673</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-5 447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-2 072</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Прочее</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629</w:t>
            </w:r>
          </w:p>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400 855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461 630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СПРАВОЧНО: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400 855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461 630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double" w:sz="6" w:space="0" w:color="auto"/>
              <w:right w:val="single" w:sz="6" w:space="0" w:color="auto"/>
            </w:tcBorders>
          </w:tcPr>
          <w:p w:rsidR="008E71A0" w:rsidRDefault="008E71A0"/>
        </w:tc>
        <w:tc>
          <w:tcPr>
            <w:tcW w:w="5140" w:type="dxa"/>
            <w:tcBorders>
              <w:top w:val="single" w:sz="6" w:space="0" w:color="auto"/>
              <w:left w:val="single" w:sz="6" w:space="0" w:color="auto"/>
              <w:bottom w:val="double" w:sz="6" w:space="0" w:color="auto"/>
              <w:right w:val="single" w:sz="6" w:space="0" w:color="auto"/>
            </w:tcBorders>
          </w:tcPr>
          <w:p w:rsidR="008E71A0" w:rsidRDefault="004D3BBA">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8E71A0" w:rsidRDefault="008E71A0"/>
        </w:tc>
        <w:tc>
          <w:tcPr>
            <w:tcW w:w="14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ind w:left="200"/>
      </w:pPr>
    </w:p>
    <w:p w:rsidR="008E71A0" w:rsidRDefault="004D3BBA">
      <w:pPr>
        <w:pStyle w:val="SubHeading"/>
        <w:ind w:left="200"/>
      </w:pPr>
      <w:r>
        <w:br w:type="page"/>
      </w:r>
    </w:p>
    <w:p w:rsidR="008E71A0" w:rsidRDefault="004D3BBA">
      <w:pPr>
        <w:jc w:val="center"/>
        <w:rPr>
          <w:b/>
          <w:bCs/>
        </w:rPr>
      </w:pPr>
      <w:r>
        <w:rPr>
          <w:b/>
          <w:bCs/>
        </w:rPr>
        <w:lastRenderedPageBreak/>
        <w:t>Отчет об изменениях капитала</w:t>
      </w:r>
      <w:r>
        <w:rPr>
          <w:b/>
          <w:bCs/>
        </w:rPr>
        <w:b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0710003</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31.12.2015</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000"/>
        <w:gridCol w:w="1000"/>
        <w:gridCol w:w="1000"/>
        <w:gridCol w:w="1000"/>
        <w:gridCol w:w="1000"/>
        <w:gridCol w:w="1080"/>
      </w:tblGrid>
      <w:tr w:rsidR="008E71A0">
        <w:tc>
          <w:tcPr>
            <w:tcW w:w="9252" w:type="dxa"/>
            <w:gridSpan w:val="8"/>
            <w:tcBorders>
              <w:top w:val="double" w:sz="6" w:space="0" w:color="auto"/>
              <w:left w:val="double" w:sz="6" w:space="0" w:color="auto"/>
              <w:bottom w:val="single" w:sz="6" w:space="0" w:color="auto"/>
              <w:right w:val="double" w:sz="6" w:space="0" w:color="auto"/>
            </w:tcBorders>
          </w:tcPr>
          <w:p w:rsidR="008E71A0" w:rsidRDefault="004D3BBA">
            <w:pPr>
              <w:jc w:val="center"/>
            </w:pPr>
            <w:r>
              <w:t>1. Движение капитала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center"/>
            </w:pPr>
            <w:r>
              <w:t>Итого</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center"/>
            </w:pPr>
            <w:r>
              <w:t>8</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211 413</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570 463</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978 585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463 135</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463 135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461 630</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461 630</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чистая</w:t>
            </w:r>
            <w:proofErr w:type="gramEnd"/>
            <w:r>
              <w:t xml:space="preserve"> прибыль</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переоценка</w:t>
            </w:r>
            <w:proofErr w:type="gramEnd"/>
            <w:r>
              <w:t xml:space="preserve"> имущества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1 505</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1 505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доходы</w:t>
            </w:r>
            <w:proofErr w:type="gramEnd"/>
            <w:r>
              <w:t>,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дополнительный</w:t>
            </w:r>
            <w:proofErr w:type="gramEnd"/>
            <w:r>
              <w:t xml:space="preserve"> выпуск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увеличение</w:t>
            </w:r>
            <w:proofErr w:type="gramEnd"/>
            <w:r>
              <w:t xml:space="preserve">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реорганизация</w:t>
            </w:r>
            <w:proofErr w:type="gramEnd"/>
            <w:r>
              <w:t xml:space="preserve">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433 522</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433 522</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убыток</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переоценка</w:t>
            </w:r>
            <w:proofErr w:type="gramEnd"/>
            <w:r>
              <w:t xml:space="preserve"> имущества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расходы</w:t>
            </w:r>
            <w:proofErr w:type="gramEnd"/>
            <w:r>
              <w:t>,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уменьшение</w:t>
            </w:r>
            <w:proofErr w:type="gramEnd"/>
            <w:r>
              <w:t xml:space="preserve">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3224</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уменьшение</w:t>
            </w:r>
            <w:proofErr w:type="gramEnd"/>
            <w:r>
              <w:t xml:space="preserve">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реорганизация</w:t>
            </w:r>
            <w:proofErr w:type="gramEnd"/>
            <w:r>
              <w:t xml:space="preserve">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дивиденды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433 522</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433 522</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 xml:space="preserve">Изменение </w:t>
            </w:r>
            <w:proofErr w:type="gramStart"/>
            <w:r>
              <w:t>добавочного  капитала</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211 413</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600 076</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1 008 198</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401 950</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401 950</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400 855</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400 855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чистая</w:t>
            </w:r>
            <w:proofErr w:type="gramEnd"/>
            <w:r>
              <w:t xml:space="preserve"> прибыль</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переоценка</w:t>
            </w:r>
            <w:proofErr w:type="gramEnd"/>
            <w:r>
              <w:t xml:space="preserve"> имущества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доходы</w:t>
            </w:r>
            <w:proofErr w:type="gramEnd"/>
            <w:r>
              <w:t>,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1 095</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1 095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дополнительный</w:t>
            </w:r>
            <w:proofErr w:type="gramEnd"/>
            <w:r>
              <w:t xml:space="preserve"> выпуск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увеличение</w:t>
            </w:r>
            <w:proofErr w:type="gramEnd"/>
            <w:r>
              <w:t xml:space="preserve">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реорганизация</w:t>
            </w:r>
            <w:proofErr w:type="gramEnd"/>
            <w:r>
              <w:t xml:space="preserve">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290 400</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290 400</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убыток</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переоценка</w:t>
            </w:r>
            <w:proofErr w:type="gramEnd"/>
            <w:r>
              <w:t xml:space="preserve"> имущества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расходы</w:t>
            </w:r>
            <w:proofErr w:type="gramEnd"/>
            <w:r>
              <w:t>,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уменьшение</w:t>
            </w:r>
            <w:proofErr w:type="gramEnd"/>
            <w:r>
              <w:t xml:space="preserve">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уменьшение</w:t>
            </w:r>
            <w:proofErr w:type="gramEnd"/>
            <w:r>
              <w:t xml:space="preserve">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реорганизация</w:t>
            </w:r>
            <w:proofErr w:type="gramEnd"/>
            <w:r>
              <w:t xml:space="preserve">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дивиденды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4D3BBA">
            <w:pPr>
              <w:jc w:val="right"/>
            </w:pPr>
            <w:r>
              <w:t>290 400</w:t>
            </w:r>
          </w:p>
        </w:tc>
        <w:tc>
          <w:tcPr>
            <w:tcW w:w="1080" w:type="dxa"/>
            <w:tcBorders>
              <w:top w:val="single" w:sz="6" w:space="0" w:color="auto"/>
              <w:left w:val="single" w:sz="6" w:space="0" w:color="auto"/>
              <w:bottom w:val="single" w:sz="6" w:space="0" w:color="auto"/>
              <w:right w:val="double" w:sz="6" w:space="0" w:color="auto"/>
            </w:tcBorders>
          </w:tcPr>
          <w:p w:rsidR="008E71A0" w:rsidRDefault="004D3BBA">
            <w:pPr>
              <w:jc w:val="right"/>
            </w:pPr>
            <w:r>
              <w:t>290 400</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 xml:space="preserve">Изменение </w:t>
            </w:r>
            <w:proofErr w:type="gramStart"/>
            <w:r>
              <w:t>добавочного  капитала</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00" w:type="dxa"/>
            <w:tcBorders>
              <w:top w:val="single" w:sz="6" w:space="0" w:color="auto"/>
              <w:left w:val="single" w:sz="6" w:space="0" w:color="auto"/>
              <w:bottom w:val="single" w:sz="6" w:space="0" w:color="auto"/>
              <w:right w:val="single" w:sz="6" w:space="0" w:color="auto"/>
            </w:tcBorders>
          </w:tcPr>
          <w:p w:rsidR="008E71A0" w:rsidRDefault="008E71A0"/>
        </w:tc>
        <w:tc>
          <w:tcPr>
            <w:tcW w:w="10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4D3BBA">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8E71A0" w:rsidRDefault="004D3BBA">
            <w:pPr>
              <w:jc w:val="right"/>
            </w:pPr>
            <w:r>
              <w:t>187 342</w:t>
            </w:r>
          </w:p>
        </w:tc>
        <w:tc>
          <w:tcPr>
            <w:tcW w:w="1000" w:type="dxa"/>
            <w:tcBorders>
              <w:top w:val="single" w:sz="6" w:space="0" w:color="auto"/>
              <w:left w:val="single" w:sz="6" w:space="0" w:color="auto"/>
              <w:bottom w:val="double" w:sz="6" w:space="0" w:color="auto"/>
              <w:right w:val="single" w:sz="6" w:space="0" w:color="auto"/>
            </w:tcBorders>
          </w:tcPr>
          <w:p w:rsidR="008E71A0" w:rsidRDefault="008E71A0"/>
        </w:tc>
        <w:tc>
          <w:tcPr>
            <w:tcW w:w="1000" w:type="dxa"/>
            <w:tcBorders>
              <w:top w:val="single" w:sz="6" w:space="0" w:color="auto"/>
              <w:left w:val="single" w:sz="6" w:space="0" w:color="auto"/>
              <w:bottom w:val="double" w:sz="6" w:space="0" w:color="auto"/>
              <w:right w:val="single" w:sz="6" w:space="0" w:color="auto"/>
            </w:tcBorders>
          </w:tcPr>
          <w:p w:rsidR="008E71A0" w:rsidRDefault="004D3BBA">
            <w:pPr>
              <w:jc w:val="right"/>
            </w:pPr>
            <w:r>
              <w:t>211 413</w:t>
            </w:r>
          </w:p>
        </w:tc>
        <w:tc>
          <w:tcPr>
            <w:tcW w:w="1000" w:type="dxa"/>
            <w:tcBorders>
              <w:top w:val="single" w:sz="6" w:space="0" w:color="auto"/>
              <w:left w:val="single" w:sz="6" w:space="0" w:color="auto"/>
              <w:bottom w:val="double" w:sz="6" w:space="0" w:color="auto"/>
              <w:right w:val="single" w:sz="6" w:space="0" w:color="auto"/>
            </w:tcBorders>
          </w:tcPr>
          <w:p w:rsidR="008E71A0" w:rsidRDefault="004D3BBA">
            <w:pPr>
              <w:jc w:val="right"/>
            </w:pPr>
            <w:r>
              <w:t>9 367</w:t>
            </w:r>
          </w:p>
        </w:tc>
        <w:tc>
          <w:tcPr>
            <w:tcW w:w="1000" w:type="dxa"/>
            <w:tcBorders>
              <w:top w:val="single" w:sz="6" w:space="0" w:color="auto"/>
              <w:left w:val="single" w:sz="6" w:space="0" w:color="auto"/>
              <w:bottom w:val="double" w:sz="6" w:space="0" w:color="auto"/>
              <w:right w:val="single" w:sz="6" w:space="0" w:color="auto"/>
            </w:tcBorders>
          </w:tcPr>
          <w:p w:rsidR="008E71A0" w:rsidRDefault="004D3BBA">
            <w:pPr>
              <w:jc w:val="right"/>
            </w:pPr>
            <w:r>
              <w:t>711 626</w:t>
            </w:r>
          </w:p>
        </w:tc>
        <w:tc>
          <w:tcPr>
            <w:tcW w:w="1080" w:type="dxa"/>
            <w:tcBorders>
              <w:top w:val="single" w:sz="6" w:space="0" w:color="auto"/>
              <w:left w:val="single" w:sz="6" w:space="0" w:color="auto"/>
              <w:bottom w:val="double" w:sz="6" w:space="0" w:color="auto"/>
              <w:right w:val="double" w:sz="6" w:space="0" w:color="auto"/>
            </w:tcBorders>
          </w:tcPr>
          <w:p w:rsidR="008E71A0" w:rsidRDefault="004D3BBA">
            <w:pPr>
              <w:jc w:val="right"/>
            </w:pPr>
            <w:r>
              <w:t>1 119 748</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2. Корректировки в связи с изменением учетной политики и исправлением ошибок</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236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31.12.2013 г.</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31.12.2014 г.</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center"/>
            </w:pPr>
            <w:r>
              <w:t>6</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w:t>
            </w:r>
            <w:proofErr w:type="gramEnd"/>
            <w:r>
              <w:t xml:space="preserve"> корректировок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978 585</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461 630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-432 018</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right"/>
            </w:pPr>
            <w:r>
              <w:t>1 008 198</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корректировка</w:t>
            </w:r>
            <w:proofErr w:type="gramEnd"/>
            <w:r>
              <w:t xml:space="preserve"> в связи с:</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изменением</w:t>
            </w:r>
            <w:proofErr w:type="gramEnd"/>
            <w:r>
              <w:t xml:space="preserve">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исправлением</w:t>
            </w:r>
            <w:proofErr w:type="gramEnd"/>
            <w:r>
              <w:t xml:space="preserve"> ошибок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после</w:t>
            </w:r>
            <w:proofErr w:type="gramEnd"/>
            <w:r>
              <w:t xml:space="preserve"> корректировок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978 585</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461 630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-432 018</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right"/>
            </w:pPr>
            <w:r>
              <w:t>1 008 198</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нераспределенная</w:t>
            </w:r>
            <w:proofErr w:type="gramEnd"/>
            <w:r>
              <w:t xml:space="preserve">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570 463</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461 630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-432 018</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right"/>
            </w:pPr>
            <w:r>
              <w:t>600 076</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w:t>
            </w:r>
            <w:proofErr w:type="gramEnd"/>
            <w:r>
              <w:t xml:space="preserve"> корректировок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корректировка</w:t>
            </w:r>
            <w:proofErr w:type="gramEnd"/>
            <w:r>
              <w:t xml:space="preserve"> в связи с:</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изменением</w:t>
            </w:r>
            <w:proofErr w:type="gramEnd"/>
            <w:r>
              <w:t xml:space="preserve">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исправлением</w:t>
            </w:r>
            <w:proofErr w:type="gramEnd"/>
            <w:r>
              <w:t xml:space="preserve"> ошибок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после</w:t>
            </w:r>
            <w:proofErr w:type="gramEnd"/>
            <w:r>
              <w:t xml:space="preserve"> корректировок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570 463</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461 630</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-432 018</w:t>
            </w:r>
          </w:p>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right"/>
            </w:pPr>
            <w:r>
              <w:t>600 076</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другие</w:t>
            </w:r>
            <w:proofErr w:type="gramEnd"/>
            <w:r>
              <w:t xml:space="preserve">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по</w:t>
            </w:r>
            <w:proofErr w:type="gramEnd"/>
            <w:r>
              <w:t xml:space="preserve"> статьям)</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до</w:t>
            </w:r>
            <w:proofErr w:type="gramEnd"/>
            <w:r>
              <w:t xml:space="preserve"> корректировок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8E71A0" w:rsidRDefault="004D3BBA">
            <w:pPr>
              <w:jc w:val="right"/>
            </w:pPr>
            <w:r>
              <w:t>408 122</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4D3BBA">
            <w:pPr>
              <w:jc w:val="right"/>
            </w:pPr>
            <w:r>
              <w:t>408 122</w:t>
            </w:r>
          </w:p>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корректировка</w:t>
            </w:r>
            <w:proofErr w:type="gramEnd"/>
            <w:r>
              <w:t xml:space="preserve"> в связи с:</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изменением</w:t>
            </w:r>
            <w:proofErr w:type="gramEnd"/>
            <w:r>
              <w:t xml:space="preserve">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single" w:sz="6" w:space="0" w:color="auto"/>
              <w:right w:val="single" w:sz="6" w:space="0" w:color="auto"/>
            </w:tcBorders>
          </w:tcPr>
          <w:p w:rsidR="008E71A0" w:rsidRDefault="004D3BBA">
            <w:proofErr w:type="gramStart"/>
            <w:r>
              <w:t>исправлением</w:t>
            </w:r>
            <w:proofErr w:type="gramEnd"/>
            <w:r>
              <w:t xml:space="preserve"> ошибок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180" w:type="dxa"/>
            <w:tcBorders>
              <w:top w:val="single" w:sz="6" w:space="0" w:color="auto"/>
              <w:left w:val="single" w:sz="6" w:space="0" w:color="auto"/>
              <w:bottom w:val="single" w:sz="6" w:space="0" w:color="auto"/>
              <w:right w:val="single" w:sz="6" w:space="0" w:color="auto"/>
            </w:tcBorders>
          </w:tcPr>
          <w:p w:rsidR="008E71A0" w:rsidRDefault="008E71A0"/>
        </w:tc>
        <w:tc>
          <w:tcPr>
            <w:tcW w:w="126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732" w:type="dxa"/>
            <w:tcBorders>
              <w:top w:val="single" w:sz="6" w:space="0" w:color="auto"/>
              <w:left w:val="double" w:sz="6" w:space="0" w:color="auto"/>
              <w:bottom w:val="double" w:sz="6" w:space="0" w:color="auto"/>
              <w:right w:val="single" w:sz="6" w:space="0" w:color="auto"/>
            </w:tcBorders>
          </w:tcPr>
          <w:p w:rsidR="008E71A0" w:rsidRDefault="004D3BBA">
            <w:proofErr w:type="gramStart"/>
            <w:r>
              <w:t>после</w:t>
            </w:r>
            <w:proofErr w:type="gramEnd"/>
            <w:r>
              <w:t xml:space="preserve"> корректировок</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8E71A0" w:rsidRDefault="004D3BBA">
            <w:pPr>
              <w:jc w:val="right"/>
            </w:pPr>
            <w:r>
              <w:t>408 122</w:t>
            </w:r>
          </w:p>
        </w:tc>
        <w:tc>
          <w:tcPr>
            <w:tcW w:w="1180" w:type="dxa"/>
            <w:tcBorders>
              <w:top w:val="single" w:sz="6" w:space="0" w:color="auto"/>
              <w:left w:val="single" w:sz="6" w:space="0" w:color="auto"/>
              <w:bottom w:val="double" w:sz="6" w:space="0" w:color="auto"/>
              <w:right w:val="single" w:sz="6" w:space="0" w:color="auto"/>
            </w:tcBorders>
          </w:tcPr>
          <w:p w:rsidR="008E71A0" w:rsidRDefault="008E71A0"/>
        </w:tc>
        <w:tc>
          <w:tcPr>
            <w:tcW w:w="1180" w:type="dxa"/>
            <w:tcBorders>
              <w:top w:val="single" w:sz="6" w:space="0" w:color="auto"/>
              <w:left w:val="single" w:sz="6" w:space="0" w:color="auto"/>
              <w:bottom w:val="double" w:sz="6" w:space="0" w:color="auto"/>
              <w:right w:val="single" w:sz="6" w:space="0" w:color="auto"/>
            </w:tcBorders>
          </w:tcPr>
          <w:p w:rsidR="008E71A0" w:rsidRDefault="008E71A0"/>
        </w:tc>
        <w:tc>
          <w:tcPr>
            <w:tcW w:w="1260" w:type="dxa"/>
            <w:tcBorders>
              <w:top w:val="single" w:sz="6" w:space="0" w:color="auto"/>
              <w:left w:val="single" w:sz="6" w:space="0" w:color="auto"/>
              <w:bottom w:val="double" w:sz="6" w:space="0" w:color="auto"/>
              <w:right w:val="double" w:sz="6" w:space="0" w:color="auto"/>
            </w:tcBorders>
          </w:tcPr>
          <w:p w:rsidR="008E71A0" w:rsidRDefault="004D3BBA">
            <w:pPr>
              <w:jc w:val="right"/>
            </w:pPr>
            <w:r>
              <w:t>408 122</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Справки</w:t>
            </w:r>
          </w:p>
        </w:tc>
      </w:tr>
      <w:tr w:rsidR="008E71A0">
        <w:tc>
          <w:tcPr>
            <w:tcW w:w="40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401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8E71A0" w:rsidRDefault="004D3BBA">
            <w:pPr>
              <w:jc w:val="center"/>
            </w:pPr>
            <w:r>
              <w:t>5</w:t>
            </w:r>
          </w:p>
        </w:tc>
      </w:tr>
      <w:tr w:rsidR="008E71A0">
        <w:tc>
          <w:tcPr>
            <w:tcW w:w="4012" w:type="dxa"/>
            <w:tcBorders>
              <w:top w:val="single" w:sz="6" w:space="0" w:color="auto"/>
              <w:left w:val="double" w:sz="6" w:space="0" w:color="auto"/>
              <w:bottom w:val="double" w:sz="6" w:space="0" w:color="auto"/>
              <w:right w:val="single" w:sz="6" w:space="0" w:color="auto"/>
            </w:tcBorders>
          </w:tcPr>
          <w:p w:rsidR="008E71A0" w:rsidRDefault="004D3BBA">
            <w:r>
              <w:t>Чистые активы</w:t>
            </w:r>
          </w:p>
        </w:tc>
        <w:tc>
          <w:tcPr>
            <w:tcW w:w="820" w:type="dxa"/>
            <w:tcBorders>
              <w:top w:val="single" w:sz="6" w:space="0" w:color="auto"/>
              <w:left w:val="single" w:sz="6" w:space="0" w:color="auto"/>
              <w:bottom w:val="double" w:sz="6" w:space="0" w:color="auto"/>
              <w:right w:val="single" w:sz="6" w:space="0" w:color="auto"/>
            </w:tcBorders>
          </w:tcPr>
          <w:p w:rsidR="008E71A0" w:rsidRDefault="004D3BBA">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8E71A0" w:rsidRDefault="004D3BBA">
            <w:pPr>
              <w:jc w:val="right"/>
            </w:pPr>
            <w:r>
              <w:t>1 119 748</w:t>
            </w:r>
          </w:p>
        </w:tc>
        <w:tc>
          <w:tcPr>
            <w:tcW w:w="1460" w:type="dxa"/>
            <w:tcBorders>
              <w:top w:val="single" w:sz="6" w:space="0" w:color="auto"/>
              <w:left w:val="single" w:sz="6" w:space="0" w:color="auto"/>
              <w:bottom w:val="double" w:sz="6" w:space="0" w:color="auto"/>
              <w:right w:val="single" w:sz="6" w:space="0" w:color="auto"/>
            </w:tcBorders>
          </w:tcPr>
          <w:p w:rsidR="008E71A0" w:rsidRDefault="004D3BBA">
            <w:pPr>
              <w:jc w:val="right"/>
            </w:pPr>
            <w:r>
              <w:t>1 008 198</w:t>
            </w:r>
          </w:p>
        </w:tc>
        <w:tc>
          <w:tcPr>
            <w:tcW w:w="1500" w:type="dxa"/>
            <w:tcBorders>
              <w:top w:val="single" w:sz="6" w:space="0" w:color="auto"/>
              <w:left w:val="single" w:sz="6" w:space="0" w:color="auto"/>
              <w:bottom w:val="double" w:sz="6" w:space="0" w:color="auto"/>
              <w:right w:val="double" w:sz="6" w:space="0" w:color="auto"/>
            </w:tcBorders>
          </w:tcPr>
          <w:p w:rsidR="008E71A0" w:rsidRDefault="004D3BBA">
            <w:pPr>
              <w:jc w:val="right"/>
            </w:pPr>
            <w:r>
              <w:t>978 586</w:t>
            </w:r>
          </w:p>
        </w:tc>
      </w:tr>
    </w:tbl>
    <w:p w:rsidR="008E71A0" w:rsidRDefault="008E71A0"/>
    <w:p w:rsidR="008E71A0" w:rsidRDefault="008E71A0">
      <w:pPr>
        <w:ind w:left="200"/>
      </w:pPr>
    </w:p>
    <w:p w:rsidR="008E71A0" w:rsidRDefault="004D3BBA">
      <w:pPr>
        <w:pStyle w:val="SubHeading"/>
        <w:ind w:left="200"/>
      </w:pPr>
      <w:r>
        <w:br w:type="page"/>
      </w:r>
    </w:p>
    <w:p w:rsidR="008E71A0" w:rsidRDefault="004D3BBA">
      <w:pPr>
        <w:jc w:val="center"/>
        <w:rPr>
          <w:b/>
          <w:bCs/>
        </w:rPr>
      </w:pPr>
      <w:r>
        <w:rPr>
          <w:b/>
          <w:bCs/>
        </w:rPr>
        <w:t>Отчет о движении денежных средств</w:t>
      </w:r>
      <w:r>
        <w:rPr>
          <w:b/>
          <w:bCs/>
        </w:rPr>
        <w:b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0710004</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31.12.2015</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8E71A0">
        <w:tc>
          <w:tcPr>
            <w:tcW w:w="5392" w:type="dxa"/>
            <w:tcBorders>
              <w:top w:val="doub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8E71A0" w:rsidRDefault="004D3BBA">
            <w:pPr>
              <w:jc w:val="center"/>
            </w:pPr>
            <w:r>
              <w:t xml:space="preserve"> За 12 мес.2015 г.</w:t>
            </w:r>
          </w:p>
        </w:tc>
        <w:tc>
          <w:tcPr>
            <w:tcW w:w="1580" w:type="dxa"/>
            <w:tcBorders>
              <w:top w:val="double" w:sz="6" w:space="0" w:color="auto"/>
              <w:left w:val="single" w:sz="6" w:space="0" w:color="auto"/>
              <w:bottom w:val="single" w:sz="6" w:space="0" w:color="auto"/>
              <w:right w:val="double" w:sz="6" w:space="0" w:color="auto"/>
            </w:tcBorders>
          </w:tcPr>
          <w:p w:rsidR="008E71A0" w:rsidRDefault="004D3BBA">
            <w:pPr>
              <w:jc w:val="center"/>
            </w:pPr>
            <w:r>
              <w:t xml:space="preserve"> За 12 мес.2014 г.</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r>
              <w:t>4</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4 458 336</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3 478 510</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4 317 624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3 401 220</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арендных</w:t>
            </w:r>
            <w:proofErr w:type="gramEnd"/>
            <w:r>
              <w:t xml:space="preserve">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25 152</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24 377</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поступления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115 560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52 913</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4 411 479</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3 173 364</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поставщикам</w:t>
            </w:r>
            <w:proofErr w:type="gramEnd"/>
            <w:r>
              <w:t xml:space="preserve">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3 920 791</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2 714 005</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198 626</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132 593</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процентов</w:t>
            </w:r>
            <w:proofErr w:type="gramEnd"/>
            <w:r>
              <w:t xml:space="preserve">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176 289</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99 664</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налога</w:t>
            </w:r>
            <w:proofErr w:type="gramEnd"/>
            <w:r>
              <w:t xml:space="preserve">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79 678</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107 548</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платежи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36 095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119 554</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46 857</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305 146</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124 295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153 881</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продажи </w:t>
            </w:r>
            <w:proofErr w:type="spellStart"/>
            <w:r>
              <w:t>внеоборотных</w:t>
            </w:r>
            <w:proofErr w:type="spellEnd"/>
            <w: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295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7 022</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14 000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74 450</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дивидендов</w:t>
            </w:r>
            <w:proofErr w:type="gramEnd"/>
            <w:r>
              <w:t>,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110 000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72 409</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поступления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109 682</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129 929</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связи с приобретением, созданием, модернизацией, реконструкцией и подготовкой к использованию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19 682</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40 009</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90 000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74 500</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процентов</w:t>
            </w:r>
            <w:proofErr w:type="gramEnd"/>
            <w:r>
              <w:t xml:space="preserve">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15 420</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платежи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14 613</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23 952</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8E71A0"/>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1 423 487</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1 070 037</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получение</w:t>
            </w:r>
            <w:proofErr w:type="gramEnd"/>
            <w:r>
              <w:t xml:space="preserve">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1 420 200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1 070 037</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денежных</w:t>
            </w:r>
            <w:proofErr w:type="gramEnd"/>
            <w:r>
              <w:t xml:space="preserve">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от</w:t>
            </w:r>
            <w:proofErr w:type="gramEnd"/>
            <w:r>
              <w:t xml:space="preserve">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поступления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3 287</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1 497 261</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1 430 056</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собственникам</w:t>
            </w:r>
            <w:proofErr w:type="gramEnd"/>
            <w:r>
              <w:t xml:space="preserve">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на</w:t>
            </w:r>
            <w:proofErr w:type="gramEnd"/>
            <w:r>
              <w:t xml:space="preserve">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212 814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620 098</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1 284 447</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809 958</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прочие</w:t>
            </w:r>
            <w:proofErr w:type="gramEnd"/>
            <w:r>
              <w:t xml:space="preserve"> платежи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-73 774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-360 019</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-12 304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-30 921</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48 685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79 606</w:t>
            </w:r>
          </w:p>
        </w:tc>
      </w:tr>
      <w:tr w:rsidR="008E71A0">
        <w:tc>
          <w:tcPr>
            <w:tcW w:w="5392" w:type="dxa"/>
            <w:tcBorders>
              <w:top w:val="single" w:sz="6" w:space="0" w:color="auto"/>
              <w:left w:val="double" w:sz="6" w:space="0" w:color="auto"/>
              <w:bottom w:val="single" w:sz="6" w:space="0" w:color="auto"/>
              <w:right w:val="single" w:sz="6" w:space="0" w:color="auto"/>
            </w:tcBorders>
          </w:tcPr>
          <w:p w:rsidR="008E71A0" w:rsidRDefault="004D3BBA">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37 405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48 685</w:t>
            </w:r>
          </w:p>
        </w:tc>
      </w:tr>
      <w:tr w:rsidR="008E71A0">
        <w:tc>
          <w:tcPr>
            <w:tcW w:w="5392" w:type="dxa"/>
            <w:tcBorders>
              <w:top w:val="single" w:sz="6" w:space="0" w:color="auto"/>
              <w:left w:val="double" w:sz="6" w:space="0" w:color="auto"/>
              <w:bottom w:val="double" w:sz="6" w:space="0" w:color="auto"/>
              <w:right w:val="single" w:sz="6" w:space="0" w:color="auto"/>
            </w:tcBorders>
          </w:tcPr>
          <w:p w:rsidR="008E71A0" w:rsidRDefault="004D3BBA">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1 024</w:t>
            </w:r>
          </w:p>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ind w:left="200"/>
      </w:pPr>
    </w:p>
    <w:p w:rsidR="008E71A0" w:rsidRDefault="004D3BBA">
      <w:pPr>
        <w:pStyle w:val="SubHeading"/>
        <w:ind w:left="200"/>
      </w:pPr>
      <w:r>
        <w:br w:type="page"/>
      </w:r>
    </w:p>
    <w:p w:rsidR="008E71A0" w:rsidRDefault="004D3BBA">
      <w:pPr>
        <w:jc w:val="center"/>
        <w:rPr>
          <w:b/>
          <w:bCs/>
        </w:rPr>
      </w:pPr>
      <w:r>
        <w:rPr>
          <w:b/>
          <w:bCs/>
        </w:rPr>
        <w:t>Приложение к бухгалтерскому балансу</w:t>
      </w:r>
      <w:r>
        <w:rPr>
          <w:b/>
          <w:bCs/>
        </w:rPr>
        <w:b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5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0710005</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31.12.2015</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нематериальных активов</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накопленная</w:t>
            </w:r>
            <w:proofErr w:type="gramEnd"/>
            <w:r>
              <w:t xml:space="preserve"> амортизация и убытки от обесценения</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амортизация и убытки от обесценения</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Нематериальные активы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1 869</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r>
              <w:t>491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1 980</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r>
              <w:t>703</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5110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1 732</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r>
              <w:t>308</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1 869</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r>
              <w:t>491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Исключительное право владельца на товарный знак и знак обслуживания, наименование места происхождения товаров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1 869</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r>
              <w:t>491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1 980</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r>
              <w:t>703</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1 732</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r>
              <w:t>308</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1 869</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r>
              <w:t>491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нематериальных активов</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440" w:type="dxa"/>
            <w:gridSpan w:val="4"/>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Выбыло</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Переоценка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накопленная</w:t>
            </w:r>
            <w:proofErr w:type="gramEnd"/>
            <w:r>
              <w:t xml:space="preserve"> амортизация и убытки от обесценения</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амортизация и убытки от обесценения</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Нематериальные активы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5110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нематериальных активов</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Поступило</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начислено</w:t>
            </w:r>
            <w:proofErr w:type="gramEnd"/>
            <w:r>
              <w:t xml:space="preserve"> амортизации</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r>
              <w:t>Убыток от обесценения</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Нематериальные активы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212</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137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183</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Исключительное право владельца на товарный знак и знак обслуживания, наименование места происхождения товаров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212</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137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183</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Первоначальная стоимость нематериальных активов, созданных самой организацией</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5120</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9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Нематериальные активы с полностью погашенной стоимостью</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5130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173</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173</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149</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Исключительное право владельца на товарные знаки и знаки обслуживания, наименование места происхождения товаров</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173</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173</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149</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9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результатов НИОКР</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часть</w:t>
            </w:r>
            <w:proofErr w:type="gramEnd"/>
            <w:r>
              <w:t xml:space="preserve"> стоимости, списанной на расходы</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часть</w:t>
            </w:r>
            <w:proofErr w:type="gramEnd"/>
            <w:r>
              <w:t xml:space="preserve"> стоимости, списанной на расходы</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НИОКР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5140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5150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 xml:space="preserve"> нематериальных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результатов НИОКР</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440" w:type="dxa"/>
            <w:gridSpan w:val="4"/>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r>
              <w:t>Поступило</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Выбыло</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часть</w:t>
            </w:r>
            <w:proofErr w:type="gramEnd"/>
            <w:r>
              <w:t xml:space="preserve"> </w:t>
            </w:r>
            <w:proofErr w:type="spellStart"/>
            <w:r>
              <w:t>стоимости,списанная</w:t>
            </w:r>
            <w:proofErr w:type="spellEnd"/>
            <w:r>
              <w:t xml:space="preserve"> на расходы за период</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часть</w:t>
            </w:r>
            <w:proofErr w:type="gramEnd"/>
            <w:r>
              <w:t xml:space="preserve"> стоимости, списанной на расходы</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НИОКР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5140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5150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объект</w:t>
            </w:r>
            <w:proofErr w:type="gramEnd"/>
            <w:r>
              <w:t>, группа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640"/>
        <w:gridCol w:w="1920"/>
        <w:gridCol w:w="198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Незаконченные и неоформленные НИОКР и незаконченные операции по приобретению нематериальных активов</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Затраты по незаконченным исследованиям и разработкам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5160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120</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5170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120</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120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920" w:type="dxa"/>
            <w:tcBorders>
              <w:top w:val="single" w:sz="6" w:space="0" w:color="auto"/>
              <w:left w:val="single" w:sz="6" w:space="0" w:color="auto"/>
              <w:bottom w:val="single" w:sz="6" w:space="0" w:color="auto"/>
              <w:right w:val="single" w:sz="6" w:space="0" w:color="auto"/>
            </w:tcBorders>
          </w:tcPr>
          <w:p w:rsidR="008E71A0" w:rsidRDefault="008E71A0"/>
        </w:tc>
        <w:tc>
          <w:tcPr>
            <w:tcW w:w="19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Разработка новых видов продукции</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120</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120</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120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Незаконченные операции по приобретению нематериальных активов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5180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272</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5190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208</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272</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920" w:type="dxa"/>
            <w:tcBorders>
              <w:top w:val="single" w:sz="6" w:space="0" w:color="auto"/>
              <w:left w:val="single" w:sz="6" w:space="0" w:color="auto"/>
              <w:bottom w:val="single" w:sz="6" w:space="0" w:color="auto"/>
              <w:right w:val="single" w:sz="6" w:space="0" w:color="auto"/>
            </w:tcBorders>
          </w:tcPr>
          <w:p w:rsidR="008E71A0" w:rsidRDefault="008E71A0"/>
        </w:tc>
        <w:tc>
          <w:tcPr>
            <w:tcW w:w="19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Исключительные права на результата интеллектуальной собственности</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272</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4D3BBA">
            <w:pPr>
              <w:jc w:val="right"/>
            </w:pPr>
            <w:r>
              <w:t>208</w:t>
            </w:r>
          </w:p>
        </w:tc>
        <w:tc>
          <w:tcPr>
            <w:tcW w:w="1980" w:type="dxa"/>
            <w:tcBorders>
              <w:top w:val="single" w:sz="6" w:space="0" w:color="auto"/>
              <w:left w:val="single" w:sz="6" w:space="0" w:color="auto"/>
              <w:bottom w:val="single" w:sz="6" w:space="0" w:color="auto"/>
              <w:right w:val="double" w:sz="6" w:space="0" w:color="auto"/>
            </w:tcBorders>
          </w:tcPr>
          <w:p w:rsidR="008E71A0" w:rsidRDefault="004D3BBA">
            <w:pPr>
              <w:jc w:val="center"/>
            </w:pPr>
            <w:r>
              <w:t>272</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объект</w:t>
            </w:r>
            <w:proofErr w:type="gramEnd"/>
            <w:r>
              <w:t>, группа объектов)</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920" w:type="dxa"/>
            <w:tcBorders>
              <w:top w:val="single" w:sz="6" w:space="0" w:color="auto"/>
              <w:left w:val="single" w:sz="6" w:space="0" w:color="auto"/>
              <w:bottom w:val="single" w:sz="6" w:space="0" w:color="auto"/>
              <w:right w:val="single" w:sz="6" w:space="0" w:color="auto"/>
            </w:tcBorders>
          </w:tcPr>
          <w:p w:rsidR="008E71A0" w:rsidRDefault="008E71A0"/>
        </w:tc>
        <w:tc>
          <w:tcPr>
            <w:tcW w:w="19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8E71A0"/>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920" w:type="dxa"/>
            <w:tcBorders>
              <w:top w:val="single" w:sz="6" w:space="0" w:color="auto"/>
              <w:left w:val="single" w:sz="6" w:space="0" w:color="auto"/>
              <w:bottom w:val="double" w:sz="6" w:space="0" w:color="auto"/>
              <w:right w:val="single" w:sz="6" w:space="0" w:color="auto"/>
            </w:tcBorders>
          </w:tcPr>
          <w:p w:rsidR="008E71A0" w:rsidRDefault="008E71A0"/>
        </w:tc>
        <w:tc>
          <w:tcPr>
            <w:tcW w:w="19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540"/>
        <w:gridCol w:w="1460"/>
        <w:gridCol w:w="1560"/>
        <w:gridCol w:w="1560"/>
        <w:gridCol w:w="160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Незаконченные и неоформленные НИОКР и незаконченные операции по приобретению нематериальных активов</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5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2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затраты</w:t>
            </w:r>
            <w:proofErr w:type="gramEnd"/>
            <w:r>
              <w:t xml:space="preserve"> за период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списано</w:t>
            </w:r>
            <w:proofErr w:type="gramEnd"/>
            <w:r>
              <w:t xml:space="preserve"> затрат как не давших положительного результата</w:t>
            </w:r>
          </w:p>
        </w:tc>
        <w:tc>
          <w:tcPr>
            <w:tcW w:w="160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принято</w:t>
            </w:r>
            <w:proofErr w:type="gramEnd"/>
            <w:r>
              <w:t xml:space="preserve"> к учету в качестве нематериальных активов или НИОКР</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Затраты по незаконченным исследованиям и разработкам – всего</w:t>
            </w:r>
          </w:p>
        </w:tc>
        <w:tc>
          <w:tcPr>
            <w:tcW w:w="540" w:type="dxa"/>
            <w:tcBorders>
              <w:top w:val="single" w:sz="6" w:space="0" w:color="auto"/>
              <w:left w:val="single" w:sz="6" w:space="0" w:color="auto"/>
              <w:bottom w:val="single" w:sz="6" w:space="0" w:color="auto"/>
              <w:right w:val="single" w:sz="6" w:space="0" w:color="auto"/>
            </w:tcBorders>
          </w:tcPr>
          <w:p w:rsidR="008E71A0" w:rsidRDefault="004D3BBA">
            <w:pPr>
              <w:jc w:val="center"/>
            </w:pPr>
            <w:r>
              <w:t>5160</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540" w:type="dxa"/>
            <w:tcBorders>
              <w:top w:val="single" w:sz="6" w:space="0" w:color="auto"/>
              <w:left w:val="single" w:sz="6" w:space="0" w:color="auto"/>
              <w:bottom w:val="single" w:sz="6" w:space="0" w:color="auto"/>
              <w:right w:val="single" w:sz="6" w:space="0" w:color="auto"/>
            </w:tcBorders>
          </w:tcPr>
          <w:p w:rsidR="008E71A0" w:rsidRDefault="004D3BBA">
            <w:pPr>
              <w:jc w:val="center"/>
            </w:pPr>
            <w:r>
              <w:t>5170</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объект</w:t>
            </w:r>
            <w:proofErr w:type="gramEnd"/>
            <w:r>
              <w:t>, группа объектов)</w:t>
            </w:r>
          </w:p>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Незаконченные операции по приобретению нематериальных активов – всего</w:t>
            </w:r>
          </w:p>
        </w:tc>
        <w:tc>
          <w:tcPr>
            <w:tcW w:w="540" w:type="dxa"/>
            <w:tcBorders>
              <w:top w:val="single" w:sz="6" w:space="0" w:color="auto"/>
              <w:left w:val="single" w:sz="6" w:space="0" w:color="auto"/>
              <w:bottom w:val="single" w:sz="6" w:space="0" w:color="auto"/>
              <w:right w:val="single" w:sz="6" w:space="0" w:color="auto"/>
            </w:tcBorders>
          </w:tcPr>
          <w:p w:rsidR="008E71A0" w:rsidRDefault="004D3BBA">
            <w:pPr>
              <w:jc w:val="center"/>
            </w:pPr>
            <w:r>
              <w:t>5180</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192</w:t>
            </w:r>
          </w:p>
        </w:tc>
        <w:tc>
          <w:tcPr>
            <w:tcW w:w="1600" w:type="dxa"/>
            <w:tcBorders>
              <w:top w:val="single" w:sz="6" w:space="0" w:color="auto"/>
              <w:left w:val="single" w:sz="6" w:space="0" w:color="auto"/>
              <w:bottom w:val="single" w:sz="6" w:space="0" w:color="auto"/>
              <w:right w:val="double" w:sz="6" w:space="0" w:color="auto"/>
            </w:tcBorders>
          </w:tcPr>
          <w:p w:rsidR="008E71A0" w:rsidRDefault="004D3BBA">
            <w:pPr>
              <w:jc w:val="right"/>
            </w:pPr>
            <w:r>
              <w:t>111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540" w:type="dxa"/>
            <w:tcBorders>
              <w:top w:val="single" w:sz="6" w:space="0" w:color="auto"/>
              <w:left w:val="single" w:sz="6" w:space="0" w:color="auto"/>
              <w:bottom w:val="single" w:sz="6" w:space="0" w:color="auto"/>
              <w:right w:val="single" w:sz="6" w:space="0" w:color="auto"/>
            </w:tcBorders>
          </w:tcPr>
          <w:p w:rsidR="008E71A0" w:rsidRDefault="004D3BBA">
            <w:pPr>
              <w:jc w:val="center"/>
            </w:pPr>
            <w:r>
              <w:t>5190</w:t>
            </w:r>
          </w:p>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201</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4D3BBA">
            <w:pPr>
              <w:jc w:val="right"/>
            </w:pPr>
            <w:r>
              <w:t>137</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Исключительные права на результата интеллектуальной собственности</w:t>
            </w:r>
          </w:p>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192</w:t>
            </w:r>
          </w:p>
        </w:tc>
        <w:tc>
          <w:tcPr>
            <w:tcW w:w="1600" w:type="dxa"/>
            <w:tcBorders>
              <w:top w:val="single" w:sz="6" w:space="0" w:color="auto"/>
              <w:left w:val="single" w:sz="6" w:space="0" w:color="auto"/>
              <w:bottom w:val="single" w:sz="6" w:space="0" w:color="auto"/>
              <w:right w:val="double" w:sz="6" w:space="0" w:color="auto"/>
            </w:tcBorders>
          </w:tcPr>
          <w:p w:rsidR="008E71A0" w:rsidRDefault="004D3BBA">
            <w:pPr>
              <w:jc w:val="right"/>
            </w:pPr>
            <w:r>
              <w:t>111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201</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4D3BBA">
            <w:pPr>
              <w:jc w:val="right"/>
            </w:pPr>
            <w:r>
              <w:t>137</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объект</w:t>
            </w:r>
            <w:proofErr w:type="gramEnd"/>
            <w:r>
              <w:t>, группа объектов)</w:t>
            </w:r>
          </w:p>
        </w:tc>
        <w:tc>
          <w:tcPr>
            <w:tcW w:w="540" w:type="dxa"/>
            <w:tcBorders>
              <w:top w:val="single" w:sz="6" w:space="0" w:color="auto"/>
              <w:left w:val="single" w:sz="6" w:space="0" w:color="auto"/>
              <w:bottom w:val="single" w:sz="6" w:space="0" w:color="auto"/>
              <w:right w:val="single" w:sz="6" w:space="0" w:color="auto"/>
            </w:tcBorders>
          </w:tcPr>
          <w:p w:rsidR="008E71A0" w:rsidRDefault="008E71A0"/>
        </w:tc>
        <w:tc>
          <w:tcPr>
            <w:tcW w:w="14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6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540" w:type="dxa"/>
            <w:tcBorders>
              <w:top w:val="single" w:sz="6" w:space="0" w:color="auto"/>
              <w:left w:val="single" w:sz="6" w:space="0" w:color="auto"/>
              <w:bottom w:val="double" w:sz="6" w:space="0" w:color="auto"/>
              <w:right w:val="single" w:sz="6" w:space="0" w:color="auto"/>
            </w:tcBorders>
          </w:tcPr>
          <w:p w:rsidR="008E71A0" w:rsidRDefault="008E71A0"/>
        </w:tc>
        <w:tc>
          <w:tcPr>
            <w:tcW w:w="14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6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основных средств</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накопленная</w:t>
            </w:r>
            <w:proofErr w:type="gramEnd"/>
            <w:r>
              <w:t xml:space="preserve"> амортизация</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амортизация</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Основные средства (без учета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969 207</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534 119</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1 231 773</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610 233</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5210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874 934</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495 542</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969 207</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534 119</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Машины и оборудование (кроме офисного)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404 424</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229 106</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667 288</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295 318</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326 214</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200 953</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404 424</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229 106</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Здания, сооружения и передаточные устройства</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515 947</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282 500</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516 007</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292 275</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499 793</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273 211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515 947</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282 500</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Учтено в составе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5220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5230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основных средств</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Поступило</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Выбыло объектов</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амортизация</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Основные средства (без учета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264 240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1 674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1 673</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96 447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2 174</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1 756</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Машины и оборудование (кроме офисного)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263 280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416</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415</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79 818</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1 608</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1 399</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Здания, сооружения и передаточные устройства</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60</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16 154</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Учтено в составе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5230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основных средств</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начислено</w:t>
            </w:r>
            <w:proofErr w:type="gramEnd"/>
            <w:r>
              <w:t xml:space="preserve"> амортизации</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Переоценка</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амортизация</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Основные средства (без учета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77 787</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40 333</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Машины и оборудование (кроме офисного)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66 627</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29 552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Здания, сооружения и передаточные устройства</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-9 775</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9 289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Учтено в составе доходных вложений в материальные ценности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5230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Незавершенные капитальные вложения</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Незавершенное строительство и незаконченные операции по приобретению, модернизации и т.п. основных средств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5240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262 056</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7 917</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5250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293 153</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262 056</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реконструкция</w:t>
            </w:r>
            <w:proofErr w:type="gramEnd"/>
            <w:r>
              <w:t xml:space="preserve"> производства</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261 147</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0</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8E71A0"/>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251 692</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right"/>
            </w:pPr>
            <w:r>
              <w:t>261 147</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Незавершенные капитальные вложения</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затраты</w:t>
            </w:r>
            <w:proofErr w:type="gramEnd"/>
            <w:r>
              <w:t xml:space="preserve"> за период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списано</w:t>
            </w:r>
            <w:proofErr w:type="gramEnd"/>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принято</w:t>
            </w:r>
            <w:proofErr w:type="gramEnd"/>
            <w:r>
              <w:t xml:space="preserve"> к учету в качестве основных средств или увеличена стоимость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Незавершенное строительство и незаконченные операции по приобретению, модернизации и т.п. основных средств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5240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10 101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264 240</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5250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67 495</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2 145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96 447</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реконструкция</w:t>
            </w:r>
            <w:proofErr w:type="gramEnd"/>
            <w:r>
              <w:t xml:space="preserve"> производства</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261 147</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25 609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16 154</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xml:space="preserve"> объектов)</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1360"/>
        <w:gridCol w:w="2280"/>
        <w:gridCol w:w="2280"/>
      </w:tblGrid>
      <w:tr w:rsidR="008E71A0">
        <w:tc>
          <w:tcPr>
            <w:tcW w:w="8732" w:type="dxa"/>
            <w:gridSpan w:val="4"/>
            <w:tcBorders>
              <w:top w:val="double" w:sz="6" w:space="0" w:color="auto"/>
              <w:left w:val="double" w:sz="6" w:space="0" w:color="auto"/>
              <w:bottom w:val="single" w:sz="6" w:space="0" w:color="auto"/>
              <w:right w:val="double" w:sz="6" w:space="0" w:color="auto"/>
            </w:tcBorders>
          </w:tcPr>
          <w:p w:rsidR="008E71A0" w:rsidRDefault="004D3BBA">
            <w:pPr>
              <w:jc w:val="center"/>
            </w:pPr>
            <w:r>
              <w:t>Изменение стоимости основных средств в результате достройки, дооборудования, реконструкции и частичной ликвидации</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За отчетный год</w:t>
            </w:r>
          </w:p>
        </w:tc>
        <w:tc>
          <w:tcPr>
            <w:tcW w:w="2280" w:type="dxa"/>
            <w:tcBorders>
              <w:top w:val="single" w:sz="6" w:space="0" w:color="auto"/>
              <w:left w:val="single" w:sz="6" w:space="0" w:color="auto"/>
              <w:bottom w:val="single" w:sz="6" w:space="0" w:color="auto"/>
              <w:right w:val="double" w:sz="6" w:space="0" w:color="auto"/>
            </w:tcBorders>
          </w:tcPr>
          <w:p w:rsidR="008E71A0" w:rsidRDefault="004D3BBA">
            <w:pPr>
              <w:jc w:val="center"/>
            </w:pPr>
            <w:r>
              <w:t>За предыдущий год</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Увеличение стоимости объектов основных средств в результате достройки, дооборудования, реконструкции – всего</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5260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right"/>
            </w:pPr>
            <w:r>
              <w:t>2 780</w:t>
            </w:r>
          </w:p>
        </w:tc>
        <w:tc>
          <w:tcPr>
            <w:tcW w:w="2280" w:type="dxa"/>
            <w:tcBorders>
              <w:top w:val="single" w:sz="6" w:space="0" w:color="auto"/>
              <w:left w:val="single" w:sz="6" w:space="0" w:color="auto"/>
              <w:bottom w:val="single" w:sz="6" w:space="0" w:color="auto"/>
              <w:right w:val="double" w:sz="6" w:space="0" w:color="auto"/>
            </w:tcBorders>
          </w:tcPr>
          <w:p w:rsidR="008E71A0" w:rsidRDefault="004D3BBA">
            <w:pPr>
              <w:jc w:val="right"/>
            </w:pPr>
            <w:r>
              <w:t>8 325</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здания</w:t>
            </w:r>
            <w:proofErr w:type="gramEnd"/>
            <w:r>
              <w:t>, сооружения и передаточные устройства</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double" w:sz="6" w:space="0" w:color="auto"/>
            </w:tcBorders>
          </w:tcPr>
          <w:p w:rsidR="008E71A0" w:rsidRDefault="004D3BBA">
            <w:pPr>
              <w:jc w:val="right"/>
            </w:pPr>
            <w:r>
              <w:t>6 873</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машины</w:t>
            </w:r>
            <w:proofErr w:type="gramEnd"/>
            <w:r>
              <w:t xml:space="preserve"> и оборудование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right"/>
            </w:pPr>
            <w:r>
              <w:t>2 780</w:t>
            </w:r>
          </w:p>
        </w:tc>
        <w:tc>
          <w:tcPr>
            <w:tcW w:w="2280" w:type="dxa"/>
            <w:tcBorders>
              <w:top w:val="single" w:sz="6" w:space="0" w:color="auto"/>
              <w:left w:val="single" w:sz="6" w:space="0" w:color="auto"/>
              <w:bottom w:val="single" w:sz="6" w:space="0" w:color="auto"/>
              <w:right w:val="double" w:sz="6" w:space="0" w:color="auto"/>
            </w:tcBorders>
          </w:tcPr>
          <w:p w:rsidR="008E71A0" w:rsidRDefault="004D3BBA">
            <w:pPr>
              <w:jc w:val="right"/>
            </w:pPr>
            <w:r>
              <w:t>1 452</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Уменьшение стоимости объектов основных средств в результате частичной ликвидации – всего:</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5270</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объект</w:t>
            </w:r>
            <w:proofErr w:type="gramEnd"/>
            <w:r>
              <w:t xml:space="preserve"> основных средств)</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r>
              <w:t>(</w:t>
            </w:r>
            <w:proofErr w:type="gramStart"/>
            <w:r>
              <w:t>объект</w:t>
            </w:r>
            <w:proofErr w:type="gramEnd"/>
            <w:r>
              <w:t xml:space="preserve"> основных средств)</w:t>
            </w:r>
          </w:p>
        </w:tc>
        <w:tc>
          <w:tcPr>
            <w:tcW w:w="1360" w:type="dxa"/>
            <w:tcBorders>
              <w:top w:val="single" w:sz="6" w:space="0" w:color="auto"/>
              <w:left w:val="single" w:sz="6" w:space="0" w:color="auto"/>
              <w:bottom w:val="double" w:sz="6" w:space="0" w:color="auto"/>
              <w:right w:val="single" w:sz="6" w:space="0" w:color="auto"/>
            </w:tcBorders>
          </w:tcPr>
          <w:p w:rsidR="008E71A0" w:rsidRDefault="008E71A0"/>
        </w:tc>
        <w:tc>
          <w:tcPr>
            <w:tcW w:w="2280" w:type="dxa"/>
            <w:tcBorders>
              <w:top w:val="single" w:sz="6" w:space="0" w:color="auto"/>
              <w:left w:val="single" w:sz="6" w:space="0" w:color="auto"/>
              <w:bottom w:val="double" w:sz="6" w:space="0" w:color="auto"/>
              <w:right w:val="single" w:sz="6" w:space="0" w:color="auto"/>
            </w:tcBorders>
          </w:tcPr>
          <w:p w:rsidR="008E71A0" w:rsidRDefault="008E71A0"/>
        </w:tc>
        <w:tc>
          <w:tcPr>
            <w:tcW w:w="22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Иное использование основных средств</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Переданные  в</w:t>
            </w:r>
            <w:proofErr w:type="gramEnd"/>
            <w:r>
              <w:t xml:space="preserve"> аренду основные средства, числящиеся на балансе</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5280</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Переданные  в</w:t>
            </w:r>
            <w:proofErr w:type="gramEnd"/>
            <w:r>
              <w:t xml:space="preserve"> аренду основные средства, числящиеся за балансом</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234 779</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238 200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244 205</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Полученные в аренду основные средства, числящиеся на балансе</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5282</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Полученные в аренду основные средства, числящиеся за балансом</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5283</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650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576</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Объекты недвижимости, принятые в эксплуатацию и фактически используемые, находящиеся в процессе государственной регистрации</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5284</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Основные средства, переведенные на консервацию</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5285</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4 663</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9 854</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8 081</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r>
              <w:t>Иное использование основных средств (залог и др.)</w:t>
            </w:r>
          </w:p>
        </w:tc>
        <w:tc>
          <w:tcPr>
            <w:tcW w:w="900" w:type="dxa"/>
            <w:tcBorders>
              <w:top w:val="single" w:sz="6" w:space="0" w:color="auto"/>
              <w:left w:val="single" w:sz="6" w:space="0" w:color="auto"/>
              <w:bottom w:val="double" w:sz="6" w:space="0" w:color="auto"/>
              <w:right w:val="single" w:sz="6" w:space="0" w:color="auto"/>
            </w:tcBorders>
          </w:tcPr>
          <w:p w:rsidR="008E71A0" w:rsidRDefault="004D3BBA">
            <w:pPr>
              <w:jc w:val="center"/>
            </w:pPr>
            <w:r>
              <w:t>5286</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r>
              <w:t>390 630</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292 148</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center"/>
            </w:pPr>
            <w:r>
              <w:t>330 122</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финансовых вложений</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накопленная</w:t>
            </w:r>
            <w:proofErr w:type="gramEnd"/>
            <w:r>
              <w:t xml:space="preserve"> корректировка</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корректировка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Долгосрочные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64 628</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64 821</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64 628</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акции</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54 364</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займы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10 457</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10 457</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10 457</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Краткосрочные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5305</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576 127</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651 364</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5315</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576 077</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576 127</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займы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469 700</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544 937</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469 650</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469 700</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Финансовых вложений - 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640 755</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705 535</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5315</w:t>
            </w:r>
          </w:p>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640 898</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640 755</w:t>
            </w:r>
          </w:p>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финансовых вложений</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Поступило</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выбыло</w:t>
            </w:r>
            <w:proofErr w:type="gramEnd"/>
            <w:r>
              <w:t xml:space="preserve"> (погашено)</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первоначальная</w:t>
            </w:r>
            <w:proofErr w:type="gramEnd"/>
            <w:r>
              <w:t xml:space="preserve"> стоимость</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накопленная</w:t>
            </w:r>
            <w:proofErr w:type="gramEnd"/>
            <w:r>
              <w:t xml:space="preserve"> корректировка</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Долгосрочные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10 457</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193</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акции</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193</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Краткосрочные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5305</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100 457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25 220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5315</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74 500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74 450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займы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100 457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25 220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74 500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74 450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Финансовых вложений - 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100 457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35 677</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5310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74 500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74 643</w:t>
            </w:r>
          </w:p>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640"/>
        <w:gridCol w:w="2280"/>
        <w:gridCol w:w="234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финансовых вложений</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62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начисление</w:t>
            </w:r>
            <w:proofErr w:type="gramEnd"/>
            <w:r>
              <w:t xml:space="preserve"> процентов (включая доведение первоначальной стоимости до номинальной)</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center"/>
            </w:pPr>
            <w:r>
              <w:t>Текущей рыночной стоимости (убытков от обесценения)</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Долгосрочные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вид)</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Краткосрочные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5305</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5315</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группа</w:t>
            </w:r>
            <w:proofErr w:type="gramEnd"/>
            <w:r>
              <w:t>, вид)</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Финансовых вложений - 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5300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5310</w:t>
            </w:r>
          </w:p>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2280" w:type="dxa"/>
            <w:tcBorders>
              <w:top w:val="single" w:sz="6" w:space="0" w:color="auto"/>
              <w:left w:val="single" w:sz="6" w:space="0" w:color="auto"/>
              <w:bottom w:val="double" w:sz="6" w:space="0" w:color="auto"/>
              <w:right w:val="single" w:sz="6" w:space="0" w:color="auto"/>
            </w:tcBorders>
          </w:tcPr>
          <w:p w:rsidR="008E71A0" w:rsidRDefault="008E71A0"/>
        </w:tc>
        <w:tc>
          <w:tcPr>
            <w:tcW w:w="23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Иное использование финансовых вложений</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Финансовые вложения, находящиеся в залоге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5320</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Финансовые вложения, переданные третьим лицам (кроме продажи)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5325</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r>
              <w:t>Иное использование финансовых вложений</w:t>
            </w:r>
          </w:p>
        </w:tc>
        <w:tc>
          <w:tcPr>
            <w:tcW w:w="900" w:type="dxa"/>
            <w:tcBorders>
              <w:top w:val="single" w:sz="6" w:space="0" w:color="auto"/>
              <w:left w:val="single" w:sz="6" w:space="0" w:color="auto"/>
              <w:bottom w:val="double" w:sz="6" w:space="0" w:color="auto"/>
              <w:right w:val="single" w:sz="6" w:space="0" w:color="auto"/>
            </w:tcBorders>
          </w:tcPr>
          <w:p w:rsidR="008E71A0" w:rsidRDefault="004D3BBA">
            <w:pPr>
              <w:jc w:val="center"/>
            </w:pPr>
            <w:r>
              <w:t>5329</w:t>
            </w:r>
          </w:p>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9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запасов</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себестоимость</w:t>
            </w:r>
            <w:proofErr w:type="gramEnd"/>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величина</w:t>
            </w:r>
            <w:proofErr w:type="gramEnd"/>
            <w:r>
              <w:t xml:space="preserve"> резерва под снижение стоимости</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себестоимость</w:t>
            </w:r>
            <w:proofErr w:type="gramEnd"/>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величина</w:t>
            </w:r>
            <w:proofErr w:type="gramEnd"/>
            <w:r>
              <w:t xml:space="preserve"> резерва под снижение стоимости</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Запасы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5400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501 349</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844 479</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5420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447 963</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501 349</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сырье</w:t>
            </w:r>
            <w:proofErr w:type="gramEnd"/>
            <w:r>
              <w:t>, материалы и другие аналогичные ценности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406 586</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680 268</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388 475</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406 586</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готовая</w:t>
            </w:r>
            <w:proofErr w:type="gramEnd"/>
            <w:r>
              <w:t xml:space="preserve"> продукция</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84 409</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142 935</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45 721</w:t>
            </w:r>
          </w:p>
        </w:tc>
        <w:tc>
          <w:tcPr>
            <w:tcW w:w="1100" w:type="dxa"/>
            <w:tcBorders>
              <w:top w:val="single" w:sz="6" w:space="0" w:color="auto"/>
              <w:left w:val="single" w:sz="6" w:space="0" w:color="auto"/>
              <w:bottom w:val="double" w:sz="6" w:space="0" w:color="auto"/>
              <w:right w:val="single" w:sz="6" w:space="0" w:color="auto"/>
            </w:tcBorders>
          </w:tcPr>
          <w:p w:rsidR="008E71A0" w:rsidRDefault="008E71A0"/>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84 409</w:t>
            </w:r>
          </w:p>
        </w:tc>
        <w:tc>
          <w:tcPr>
            <w:tcW w:w="11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запасов</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поступления</w:t>
            </w:r>
            <w:proofErr w:type="gramEnd"/>
            <w:r>
              <w:t xml:space="preserve"> и затраты</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убытков</w:t>
            </w:r>
            <w:proofErr w:type="gramEnd"/>
            <w:r>
              <w:t xml:space="preserve"> от снижения стоимости</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оборот</w:t>
            </w:r>
            <w:proofErr w:type="gramEnd"/>
            <w:r>
              <w:t xml:space="preserve"> запасов между их группами (видами)</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Запасы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5400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3 320 950</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5420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2 237 641</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сырье</w:t>
            </w:r>
            <w:proofErr w:type="gramEnd"/>
            <w:r>
              <w:t>, материалы и другие аналогичные ценности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2 696 887</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2 315 011</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1 731 228</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1 687 014</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готовая</w:t>
            </w:r>
            <w:proofErr w:type="gramEnd"/>
            <w:r>
              <w:t xml:space="preserve"> продукция</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132 607</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2 296 590</w:t>
            </w:r>
          </w:p>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78 687</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4D3BBA">
            <w:pPr>
              <w:jc w:val="right"/>
            </w:pPr>
            <w:r>
              <w:t>1 673 385</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запасов</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372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372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выбыло</w:t>
            </w:r>
            <w:proofErr w:type="gramEnd"/>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себестоимость</w:t>
            </w:r>
            <w:proofErr w:type="gramEnd"/>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резерв</w:t>
            </w:r>
            <w:proofErr w:type="gramEnd"/>
            <w:r>
              <w:t xml:space="preserve"> под снижение стоимости</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Запасы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5400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2 977 820</w:t>
            </w:r>
          </w:p>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5420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2 184 255</w:t>
            </w:r>
          </w:p>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сырье</w:t>
            </w:r>
            <w:proofErr w:type="gramEnd"/>
            <w:r>
              <w:t>, материалы и другие аналогичные ценности</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2 423 205</w:t>
            </w:r>
          </w:p>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1 713 117</w:t>
            </w:r>
          </w:p>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готовая</w:t>
            </w:r>
            <w:proofErr w:type="gramEnd"/>
            <w:r>
              <w:t xml:space="preserve"> продукция</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74 081</w:t>
            </w:r>
          </w:p>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8E71A0"/>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39 999</w:t>
            </w:r>
          </w:p>
        </w:tc>
        <w:tc>
          <w:tcPr>
            <w:tcW w:w="19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Запасы в залоге</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Запасы, не оплаченные на отчетную дату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5440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203 388</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18 559</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43 724</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Запасы, находящиеся в залоге по договору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5445</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22 500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22 500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25 000</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9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640"/>
        <w:gridCol w:w="1100"/>
        <w:gridCol w:w="1100"/>
        <w:gridCol w:w="1100"/>
        <w:gridCol w:w="114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дебиторской задолженности</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220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22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периода</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учтенная</w:t>
            </w:r>
            <w:proofErr w:type="gramEnd"/>
            <w:r>
              <w:t xml:space="preserve"> по условиям договора</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величина</w:t>
            </w:r>
            <w:proofErr w:type="gramEnd"/>
            <w:r>
              <w:t xml:space="preserve"> резерва по сомнительным долгам</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учтенная</w:t>
            </w:r>
            <w:proofErr w:type="gramEnd"/>
            <w:r>
              <w:t xml:space="preserve"> по условиям договора</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величина</w:t>
            </w:r>
            <w:proofErr w:type="gramEnd"/>
            <w:r>
              <w:t xml:space="preserve"> резерва по сомнительным долгам</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Долгосрочная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5521</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Краткосрочная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5510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674 329</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1 671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802 559</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13 754</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5530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582 298</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2 135</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674 329</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1 671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расчеты</w:t>
            </w:r>
            <w:proofErr w:type="gramEnd"/>
            <w:r>
              <w:t xml:space="preserve"> с покупателями и заказчиками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469 248</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1 671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548 510</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13 754</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371 663</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2 135</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469 248</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1 671</w:t>
            </w:r>
          </w:p>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прочая</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203 167</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252 189</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209 131</w:t>
            </w:r>
          </w:p>
        </w:tc>
        <w:tc>
          <w:tcPr>
            <w:tcW w:w="1100" w:type="dxa"/>
            <w:tcBorders>
              <w:top w:val="single" w:sz="6" w:space="0" w:color="auto"/>
              <w:left w:val="single" w:sz="6" w:space="0" w:color="auto"/>
              <w:bottom w:val="single" w:sz="6" w:space="0" w:color="auto"/>
              <w:right w:val="single" w:sz="6" w:space="0" w:color="auto"/>
            </w:tcBorders>
          </w:tcPr>
          <w:p w:rsidR="008E71A0" w:rsidRDefault="008E71A0"/>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203 167</w:t>
            </w:r>
          </w:p>
        </w:tc>
        <w:tc>
          <w:tcPr>
            <w:tcW w:w="11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53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5500</w:t>
            </w:r>
          </w:p>
        </w:tc>
        <w:tc>
          <w:tcPr>
            <w:tcW w:w="164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674 329</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1 671</w:t>
            </w:r>
          </w:p>
        </w:tc>
        <w:tc>
          <w:tcPr>
            <w:tcW w:w="1100" w:type="dxa"/>
            <w:tcBorders>
              <w:top w:val="single" w:sz="6" w:space="0" w:color="auto"/>
              <w:left w:val="single" w:sz="6" w:space="0" w:color="auto"/>
              <w:bottom w:val="single" w:sz="6" w:space="0" w:color="auto"/>
              <w:right w:val="single" w:sz="6" w:space="0" w:color="auto"/>
            </w:tcBorders>
          </w:tcPr>
          <w:p w:rsidR="008E71A0" w:rsidRDefault="004D3BBA">
            <w:pPr>
              <w:jc w:val="right"/>
            </w:pPr>
            <w:r>
              <w:t>802 559</w:t>
            </w:r>
          </w:p>
        </w:tc>
        <w:tc>
          <w:tcPr>
            <w:tcW w:w="1140" w:type="dxa"/>
            <w:tcBorders>
              <w:top w:val="single" w:sz="6" w:space="0" w:color="auto"/>
              <w:left w:val="single" w:sz="6" w:space="0" w:color="auto"/>
              <w:bottom w:val="single" w:sz="6" w:space="0" w:color="auto"/>
              <w:right w:val="double" w:sz="6" w:space="0" w:color="auto"/>
            </w:tcBorders>
          </w:tcPr>
          <w:p w:rsidR="008E71A0" w:rsidRDefault="004D3BBA">
            <w:pPr>
              <w:jc w:val="right"/>
            </w:pPr>
            <w:r>
              <w:t>13 754</w:t>
            </w:r>
          </w:p>
        </w:tc>
      </w:tr>
      <w:tr w:rsidR="008E71A0">
        <w:tc>
          <w:tcPr>
            <w:tcW w:w="253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5520</w:t>
            </w:r>
          </w:p>
        </w:tc>
        <w:tc>
          <w:tcPr>
            <w:tcW w:w="164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582 298</w:t>
            </w:r>
          </w:p>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2 135</w:t>
            </w:r>
          </w:p>
        </w:tc>
        <w:tc>
          <w:tcPr>
            <w:tcW w:w="1100" w:type="dxa"/>
            <w:tcBorders>
              <w:top w:val="single" w:sz="6" w:space="0" w:color="auto"/>
              <w:left w:val="single" w:sz="6" w:space="0" w:color="auto"/>
              <w:bottom w:val="double" w:sz="6" w:space="0" w:color="auto"/>
              <w:right w:val="single" w:sz="6" w:space="0" w:color="auto"/>
            </w:tcBorders>
          </w:tcPr>
          <w:p w:rsidR="008E71A0" w:rsidRDefault="004D3BBA">
            <w:pPr>
              <w:jc w:val="right"/>
            </w:pPr>
            <w:r>
              <w:t>674 329</w:t>
            </w:r>
          </w:p>
        </w:tc>
        <w:tc>
          <w:tcPr>
            <w:tcW w:w="1140" w:type="dxa"/>
            <w:tcBorders>
              <w:top w:val="single" w:sz="6" w:space="0" w:color="auto"/>
              <w:left w:val="single" w:sz="6" w:space="0" w:color="auto"/>
              <w:bottom w:val="double" w:sz="6" w:space="0" w:color="auto"/>
              <w:right w:val="double" w:sz="6" w:space="0" w:color="auto"/>
            </w:tcBorders>
          </w:tcPr>
          <w:p w:rsidR="008E71A0" w:rsidRDefault="004D3BBA">
            <w:pPr>
              <w:jc w:val="right"/>
            </w:pPr>
            <w:r>
              <w:t>1 671</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дебиторской задолженности</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поступление</w:t>
            </w:r>
            <w:proofErr w:type="gramEnd"/>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в</w:t>
            </w:r>
            <w:proofErr w:type="gramEnd"/>
            <w:r>
              <w:t xml:space="preserve"> результате хозяйственных операций(сумма долга по сделке, операции)</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причитающиеся</w:t>
            </w:r>
            <w:proofErr w:type="gramEnd"/>
            <w:r>
              <w:t xml:space="preserve"> проценты, штрафы и иные начисления</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перевод</w:t>
            </w:r>
            <w:proofErr w:type="gramEnd"/>
            <w:r>
              <w:t xml:space="preserve"> из долгов краткосрочную задолженность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Долгосрочная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5521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Краткосрочная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635 681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68 188</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5530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563 115</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108 865</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расчеты</w:t>
            </w:r>
            <w:proofErr w:type="gramEnd"/>
            <w:r>
              <w:t xml:space="preserve"> с покупателями и заказчиками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546 927</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467 113</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прочая</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86 631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67 188</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93 514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108 862</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635 681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67 188</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5520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563 115</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108 865</w:t>
            </w:r>
          </w:p>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дебиторской задолженности</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выбыло</w:t>
            </w:r>
            <w:proofErr w:type="gramEnd"/>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погашение</w:t>
            </w:r>
            <w:proofErr w:type="gramEnd"/>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списание</w:t>
            </w:r>
            <w:proofErr w:type="gramEnd"/>
            <w:r>
              <w:t xml:space="preserve"> на финансовый результат</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восстановление</w:t>
            </w:r>
            <w:proofErr w:type="gramEnd"/>
            <w:r>
              <w:t xml:space="preserve"> резерва</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Долгосрочная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5521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w:t>
            </w:r>
            <w:proofErr w:type="gramStart"/>
            <w:r>
              <w:t>вид</w:t>
            </w:r>
            <w:proofErr w:type="gramEnd"/>
            <w:r>
              <w:t>)</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Краткосрочная дебиторская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574 304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335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12 083</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5530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579 610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339</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-464</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расчеты</w:t>
            </w:r>
            <w:proofErr w:type="gramEnd"/>
            <w:r>
              <w:t xml:space="preserve"> с покупателями и заказчиками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467 577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88</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120 830</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369 528</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-464</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прочая</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104 550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247</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208 004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339</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5500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574 304</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335</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12 083</w:t>
            </w:r>
          </w:p>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5520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579 610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339</w:t>
            </w:r>
          </w:p>
        </w:tc>
        <w:tc>
          <w:tcPr>
            <w:tcW w:w="1580" w:type="dxa"/>
            <w:tcBorders>
              <w:top w:val="single" w:sz="6" w:space="0" w:color="auto"/>
              <w:left w:val="single" w:sz="6" w:space="0" w:color="auto"/>
              <w:bottom w:val="double" w:sz="6" w:space="0" w:color="auto"/>
              <w:right w:val="double" w:sz="6" w:space="0" w:color="auto"/>
            </w:tcBorders>
          </w:tcPr>
          <w:p w:rsidR="008E71A0" w:rsidRDefault="004D3BBA">
            <w:pPr>
              <w:jc w:val="right"/>
            </w:pPr>
            <w:r>
              <w:t>-464</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3272"/>
        <w:gridCol w:w="1360"/>
        <w:gridCol w:w="2280"/>
        <w:gridCol w:w="2340"/>
      </w:tblGrid>
      <w:tr w:rsidR="008E71A0">
        <w:tc>
          <w:tcPr>
            <w:tcW w:w="9252" w:type="dxa"/>
            <w:gridSpan w:val="4"/>
            <w:tcBorders>
              <w:top w:val="double" w:sz="6" w:space="0" w:color="auto"/>
              <w:left w:val="double" w:sz="6" w:space="0" w:color="auto"/>
              <w:bottom w:val="single" w:sz="6" w:space="0" w:color="auto"/>
              <w:right w:val="double" w:sz="6" w:space="0" w:color="auto"/>
            </w:tcBorders>
          </w:tcPr>
          <w:p w:rsidR="008E71A0" w:rsidRDefault="004D3BBA">
            <w:pPr>
              <w:jc w:val="center"/>
            </w:pPr>
            <w:r>
              <w:t>Просроченная дебиторская задолженность</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462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31.12.2015 г.</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8E71A0"/>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учтенная</w:t>
            </w:r>
            <w:proofErr w:type="gramEnd"/>
            <w:r>
              <w:t xml:space="preserve"> по условиям договора</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балансовая</w:t>
            </w:r>
            <w:proofErr w:type="gramEnd"/>
            <w:r>
              <w:t xml:space="preserve"> стоимость</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Всего</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5540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right"/>
            </w:pPr>
            <w:r>
              <w:t>14 939</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14 939</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8E71A0"/>
        </w:tc>
        <w:tc>
          <w:tcPr>
            <w:tcW w:w="2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расчеты</w:t>
            </w:r>
            <w:proofErr w:type="gramEnd"/>
            <w:r>
              <w:t xml:space="preserve"> с покупателями и заказчиками</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right"/>
            </w:pPr>
            <w:r>
              <w:t>14 235</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14 235</w:t>
            </w:r>
          </w:p>
        </w:tc>
      </w:tr>
      <w:tr w:rsidR="008E71A0">
        <w:tc>
          <w:tcPr>
            <w:tcW w:w="3272" w:type="dxa"/>
            <w:tcBorders>
              <w:top w:val="single" w:sz="6" w:space="0" w:color="auto"/>
              <w:left w:val="double" w:sz="6" w:space="0" w:color="auto"/>
              <w:bottom w:val="double" w:sz="6" w:space="0" w:color="auto"/>
              <w:right w:val="single" w:sz="6" w:space="0" w:color="auto"/>
            </w:tcBorders>
          </w:tcPr>
          <w:p w:rsidR="008E71A0" w:rsidRDefault="004D3BBA">
            <w:proofErr w:type="gramStart"/>
            <w:r>
              <w:t>прочая</w:t>
            </w:r>
            <w:proofErr w:type="gramEnd"/>
          </w:p>
        </w:tc>
        <w:tc>
          <w:tcPr>
            <w:tcW w:w="1360" w:type="dxa"/>
            <w:tcBorders>
              <w:top w:val="single" w:sz="6" w:space="0" w:color="auto"/>
              <w:left w:val="single" w:sz="6" w:space="0" w:color="auto"/>
              <w:bottom w:val="double" w:sz="6" w:space="0" w:color="auto"/>
              <w:right w:val="single" w:sz="6" w:space="0" w:color="auto"/>
            </w:tcBorders>
          </w:tcPr>
          <w:p w:rsidR="008E71A0" w:rsidRDefault="008E71A0"/>
        </w:tc>
        <w:tc>
          <w:tcPr>
            <w:tcW w:w="2280" w:type="dxa"/>
            <w:tcBorders>
              <w:top w:val="single" w:sz="6" w:space="0" w:color="auto"/>
              <w:left w:val="single" w:sz="6" w:space="0" w:color="auto"/>
              <w:bottom w:val="double" w:sz="6" w:space="0" w:color="auto"/>
              <w:right w:val="single" w:sz="6" w:space="0" w:color="auto"/>
            </w:tcBorders>
          </w:tcPr>
          <w:p w:rsidR="008E71A0" w:rsidRDefault="008E71A0"/>
        </w:tc>
        <w:tc>
          <w:tcPr>
            <w:tcW w:w="234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Просроченная дебиторская задолженность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учтенная</w:t>
            </w:r>
            <w:proofErr w:type="gramEnd"/>
            <w:r>
              <w:t xml:space="preserve"> по условиям договора</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балансовая</w:t>
            </w:r>
            <w:proofErr w:type="gramEnd"/>
            <w:r>
              <w:t xml:space="preserve"> стоимость</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учтенная</w:t>
            </w:r>
            <w:proofErr w:type="gramEnd"/>
            <w:r>
              <w:t xml:space="preserve"> по условиям договора</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балансовая</w:t>
            </w:r>
            <w:proofErr w:type="gramEnd"/>
            <w:r>
              <w:t xml:space="preserve"> стоимость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5540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2 533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2 533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3 373</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3 373</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расчеты</w:t>
            </w:r>
            <w:proofErr w:type="gramEnd"/>
            <w:r>
              <w:t xml:space="preserve"> с покупателями и заказчиками</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1 672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1 672</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2 186</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right"/>
            </w:pPr>
            <w:r>
              <w:t>2 186</w:t>
            </w:r>
          </w:p>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4D3BBA">
            <w:proofErr w:type="gramStart"/>
            <w:r>
              <w:t>прочая</w:t>
            </w:r>
            <w:proofErr w:type="gramEnd"/>
          </w:p>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73</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73</w:t>
            </w:r>
          </w:p>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кредиторской задолженности</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Остаток на начало года</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Остаток на конец периода</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Долгосрочная кредиторская задолженность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5551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282 919</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223 173</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5571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275 640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282 919</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282 919</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223 173</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275 640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282 919</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Краткосрочная кредиторская задолженность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5560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1 271 658</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1 673 888</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5580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1 182 560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1 271 658</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1 003 618</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1 201 882</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749 812</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1 003 618</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5550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1 554 577</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1 897 061</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8E71A0"/>
        </w:tc>
        <w:tc>
          <w:tcPr>
            <w:tcW w:w="900" w:type="dxa"/>
            <w:tcBorders>
              <w:top w:val="single" w:sz="6" w:space="0" w:color="auto"/>
              <w:left w:val="single" w:sz="6" w:space="0" w:color="auto"/>
              <w:bottom w:val="double" w:sz="6" w:space="0" w:color="auto"/>
              <w:right w:val="single" w:sz="6" w:space="0" w:color="auto"/>
            </w:tcBorders>
          </w:tcPr>
          <w:p w:rsidR="008E71A0" w:rsidRDefault="004D3BBA">
            <w:pPr>
              <w:jc w:val="center"/>
            </w:pPr>
            <w:r>
              <w:t>5570</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1 458 200</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right"/>
            </w:pPr>
            <w:r>
              <w:t>1 554 577</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кредиторской задолженности</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372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 (поступление)</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в</w:t>
            </w:r>
            <w:proofErr w:type="gramEnd"/>
            <w:r>
              <w:t xml:space="preserve"> результате хозяйственных операций (сумма долга по сделке, операции)</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причитающиеся</w:t>
            </w:r>
            <w:proofErr w:type="gramEnd"/>
            <w:r>
              <w:t xml:space="preserve"> проценты, штрафы и иные начисления</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Долгосрочная кредиторская задолженность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5551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5571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17 237</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33 094</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17 237</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33 094</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Краткосрочная кредиторская задолженность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5560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2 093 173</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179 060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5580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1 741 164</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82 995</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1 420 200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179 060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8E71A0"/>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1 052 800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82 995</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5550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2 093 173</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right"/>
            </w:pPr>
            <w:r>
              <w:t>179 060</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8E71A0"/>
        </w:tc>
        <w:tc>
          <w:tcPr>
            <w:tcW w:w="900" w:type="dxa"/>
            <w:tcBorders>
              <w:top w:val="single" w:sz="6" w:space="0" w:color="auto"/>
              <w:left w:val="single" w:sz="6" w:space="0" w:color="auto"/>
              <w:bottom w:val="double" w:sz="6" w:space="0" w:color="auto"/>
              <w:right w:val="single" w:sz="6" w:space="0" w:color="auto"/>
            </w:tcBorders>
          </w:tcPr>
          <w:p w:rsidR="008E71A0" w:rsidRDefault="004D3BBA">
            <w:pPr>
              <w:jc w:val="center"/>
            </w:pPr>
            <w:r>
              <w:t>5570</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1 758 401</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right"/>
            </w:pPr>
            <w:r>
              <w:t>116 089</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Наличие и движение кредиторской задолженности</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Период</w:t>
            </w:r>
          </w:p>
        </w:tc>
        <w:tc>
          <w:tcPr>
            <w:tcW w:w="4700" w:type="dxa"/>
            <w:gridSpan w:val="3"/>
            <w:tcBorders>
              <w:top w:val="single" w:sz="6" w:space="0" w:color="auto"/>
              <w:left w:val="single" w:sz="6" w:space="0" w:color="auto"/>
              <w:bottom w:val="single" w:sz="6" w:space="0" w:color="auto"/>
              <w:right w:val="double" w:sz="6" w:space="0" w:color="auto"/>
            </w:tcBorders>
          </w:tcPr>
          <w:p w:rsidR="008E71A0" w:rsidRDefault="004D3BBA">
            <w:pPr>
              <w:jc w:val="center"/>
            </w:pPr>
            <w:r>
              <w:t>Изменения за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выбыло</w:t>
            </w:r>
            <w:proofErr w:type="gramEnd"/>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погашение</w:t>
            </w:r>
            <w:proofErr w:type="gramEnd"/>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списание</w:t>
            </w:r>
            <w:proofErr w:type="gramEnd"/>
            <w:r>
              <w:t xml:space="preserve"> на финансовый результат</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proofErr w:type="gramStart"/>
            <w:r>
              <w:t>перевод</w:t>
            </w:r>
            <w:proofErr w:type="gramEnd"/>
            <w:r>
              <w:t xml:space="preserve"> из долго- в краткосрочную задолженность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Долгосрочная кредиторская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5551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59 746</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5571</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43 052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59 746</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43 052</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Краткосрочная кредиторская задолженность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5560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1 869 233</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770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5580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1 733 490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1 571</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кредиты</w:t>
            </w:r>
            <w:proofErr w:type="gramEnd"/>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1 400 996</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8E71A0"/>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881 989</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Итого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5550</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proofErr w:type="gramStart"/>
            <w:r>
              <w:t>за</w:t>
            </w:r>
            <w:proofErr w:type="gramEnd"/>
            <w:r>
              <w:t xml:space="preserve"> отчетный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1 809 487</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right"/>
            </w:pPr>
            <w:r>
              <w:t>770</w:t>
            </w:r>
          </w:p>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8E71A0"/>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5570</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center"/>
            </w:pPr>
            <w:proofErr w:type="gramStart"/>
            <w:r>
              <w:t>за</w:t>
            </w:r>
            <w:proofErr w:type="gramEnd"/>
            <w:r>
              <w:t xml:space="preserve"> предыдущий год</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1 776 542</w:t>
            </w:r>
          </w:p>
        </w:tc>
        <w:tc>
          <w:tcPr>
            <w:tcW w:w="1560" w:type="dxa"/>
            <w:tcBorders>
              <w:top w:val="single" w:sz="6" w:space="0" w:color="auto"/>
              <w:left w:val="single" w:sz="6" w:space="0" w:color="auto"/>
              <w:bottom w:val="double" w:sz="6" w:space="0" w:color="auto"/>
              <w:right w:val="single" w:sz="6" w:space="0" w:color="auto"/>
            </w:tcBorders>
          </w:tcPr>
          <w:p w:rsidR="008E71A0" w:rsidRDefault="004D3BBA">
            <w:pPr>
              <w:jc w:val="right"/>
            </w:pPr>
            <w:r>
              <w:t>1 571</w:t>
            </w:r>
          </w:p>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Просроченная кредиторская задолженность</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5590</w:t>
            </w:r>
          </w:p>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304</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325</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proofErr w:type="gramStart"/>
            <w:r>
              <w:t>расчеты</w:t>
            </w:r>
            <w:proofErr w:type="gramEnd"/>
            <w:r>
              <w:t xml:space="preserve"> с поставщиками и подрядчиками</w:t>
            </w:r>
          </w:p>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304</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center"/>
            </w:pPr>
            <w:r>
              <w:t>325</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3272"/>
        <w:gridCol w:w="1360"/>
        <w:gridCol w:w="2280"/>
        <w:gridCol w:w="2340"/>
      </w:tblGrid>
      <w:tr w:rsidR="008E71A0">
        <w:tc>
          <w:tcPr>
            <w:tcW w:w="9252" w:type="dxa"/>
            <w:gridSpan w:val="4"/>
            <w:tcBorders>
              <w:top w:val="double" w:sz="6" w:space="0" w:color="auto"/>
              <w:left w:val="double" w:sz="6" w:space="0" w:color="auto"/>
              <w:bottom w:val="single" w:sz="6" w:space="0" w:color="auto"/>
              <w:right w:val="double" w:sz="6" w:space="0" w:color="auto"/>
            </w:tcBorders>
          </w:tcPr>
          <w:p w:rsidR="008E71A0" w:rsidRDefault="004D3BBA">
            <w:pPr>
              <w:jc w:val="center"/>
            </w:pPr>
            <w:r>
              <w:t>Затраты на производство</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За отчетный период</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center"/>
            </w:pPr>
            <w:r>
              <w:t>За предыдущий период</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Материальные затраты</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5610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2 330 307</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1 995 523</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Расходы на оплату труда</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5620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156 555</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151 583</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Отчисления на социальные нужды</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5630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41 460</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37 532</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Амортизация</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5640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77 999</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40 331</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Прочие затраты</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5650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969 208</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314 849</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Итого по элементам</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5660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3 575 529</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2 539 818</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 xml:space="preserve">Изменение остатков незавершенного </w:t>
            </w:r>
            <w:proofErr w:type="gramStart"/>
            <w:r>
              <w:t>производства,  готовой</w:t>
            </w:r>
            <w:proofErr w:type="gramEnd"/>
            <w:r>
              <w:t xml:space="preserve"> продукции и др. (прирост [–]):</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5670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390 513</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420 978</w:t>
            </w:r>
          </w:p>
        </w:tc>
      </w:tr>
      <w:tr w:rsidR="008E71A0">
        <w:tc>
          <w:tcPr>
            <w:tcW w:w="3272" w:type="dxa"/>
            <w:tcBorders>
              <w:top w:val="single" w:sz="6" w:space="0" w:color="auto"/>
              <w:left w:val="double" w:sz="6" w:space="0" w:color="auto"/>
              <w:bottom w:val="single" w:sz="6" w:space="0" w:color="auto"/>
              <w:right w:val="single" w:sz="6" w:space="0" w:color="auto"/>
            </w:tcBorders>
          </w:tcPr>
          <w:p w:rsidR="008E71A0" w:rsidRDefault="004D3BBA">
            <w:r>
              <w:t xml:space="preserve">Изменение остатков незавершенного </w:t>
            </w:r>
            <w:proofErr w:type="gramStart"/>
            <w:r>
              <w:t>производства,  готовой</w:t>
            </w:r>
            <w:proofErr w:type="gramEnd"/>
            <w:r>
              <w:t xml:space="preserve"> продукции и др. (уменьшение [+])</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5680</w:t>
            </w:r>
          </w:p>
        </w:tc>
        <w:tc>
          <w:tcPr>
            <w:tcW w:w="2280" w:type="dxa"/>
            <w:tcBorders>
              <w:top w:val="single" w:sz="6" w:space="0" w:color="auto"/>
              <w:left w:val="single" w:sz="6" w:space="0" w:color="auto"/>
              <w:bottom w:val="single" w:sz="6" w:space="0" w:color="auto"/>
              <w:right w:val="single" w:sz="6" w:space="0" w:color="auto"/>
            </w:tcBorders>
          </w:tcPr>
          <w:p w:rsidR="008E71A0" w:rsidRDefault="004D3BBA">
            <w:pPr>
              <w:jc w:val="center"/>
            </w:pPr>
            <w:r>
              <w:t>58 525</w:t>
            </w:r>
          </w:p>
        </w:tc>
        <w:tc>
          <w:tcPr>
            <w:tcW w:w="2340" w:type="dxa"/>
            <w:tcBorders>
              <w:top w:val="single" w:sz="6" w:space="0" w:color="auto"/>
              <w:left w:val="single" w:sz="6" w:space="0" w:color="auto"/>
              <w:bottom w:val="single" w:sz="6" w:space="0" w:color="auto"/>
              <w:right w:val="double" w:sz="6" w:space="0" w:color="auto"/>
            </w:tcBorders>
          </w:tcPr>
          <w:p w:rsidR="008E71A0" w:rsidRDefault="004D3BBA">
            <w:pPr>
              <w:jc w:val="right"/>
            </w:pPr>
            <w:r>
              <w:t>38 688</w:t>
            </w:r>
          </w:p>
        </w:tc>
      </w:tr>
      <w:tr w:rsidR="008E71A0">
        <w:tc>
          <w:tcPr>
            <w:tcW w:w="3272" w:type="dxa"/>
            <w:tcBorders>
              <w:top w:val="single" w:sz="6" w:space="0" w:color="auto"/>
              <w:left w:val="double" w:sz="6" w:space="0" w:color="auto"/>
              <w:bottom w:val="double" w:sz="6" w:space="0" w:color="auto"/>
              <w:right w:val="single" w:sz="6" w:space="0" w:color="auto"/>
            </w:tcBorders>
          </w:tcPr>
          <w:p w:rsidR="008E71A0" w:rsidRDefault="004D3BBA">
            <w:r>
              <w:t>Итого расходы по обычным видам деятельности</w:t>
            </w:r>
          </w:p>
        </w:tc>
        <w:tc>
          <w:tcPr>
            <w:tcW w:w="1360" w:type="dxa"/>
            <w:tcBorders>
              <w:top w:val="single" w:sz="6" w:space="0" w:color="auto"/>
              <w:left w:val="single" w:sz="6" w:space="0" w:color="auto"/>
              <w:bottom w:val="double" w:sz="6" w:space="0" w:color="auto"/>
              <w:right w:val="single" w:sz="6" w:space="0" w:color="auto"/>
            </w:tcBorders>
          </w:tcPr>
          <w:p w:rsidR="008E71A0" w:rsidRDefault="004D3BBA">
            <w:pPr>
              <w:jc w:val="center"/>
            </w:pPr>
            <w:r>
              <w:t>5600</w:t>
            </w:r>
          </w:p>
        </w:tc>
        <w:tc>
          <w:tcPr>
            <w:tcW w:w="2280" w:type="dxa"/>
            <w:tcBorders>
              <w:top w:val="single" w:sz="6" w:space="0" w:color="auto"/>
              <w:left w:val="single" w:sz="6" w:space="0" w:color="auto"/>
              <w:bottom w:val="double" w:sz="6" w:space="0" w:color="auto"/>
              <w:right w:val="single" w:sz="6" w:space="0" w:color="auto"/>
            </w:tcBorders>
          </w:tcPr>
          <w:p w:rsidR="008E71A0" w:rsidRDefault="004D3BBA">
            <w:pPr>
              <w:jc w:val="center"/>
            </w:pPr>
            <w:r>
              <w:t>4 024 567</w:t>
            </w:r>
          </w:p>
        </w:tc>
        <w:tc>
          <w:tcPr>
            <w:tcW w:w="2340" w:type="dxa"/>
            <w:tcBorders>
              <w:top w:val="single" w:sz="6" w:space="0" w:color="auto"/>
              <w:left w:val="single" w:sz="6" w:space="0" w:color="auto"/>
              <w:bottom w:val="double" w:sz="6" w:space="0" w:color="auto"/>
              <w:right w:val="double" w:sz="6" w:space="0" w:color="auto"/>
            </w:tcBorders>
          </w:tcPr>
          <w:p w:rsidR="008E71A0" w:rsidRDefault="004D3BBA">
            <w:pPr>
              <w:jc w:val="right"/>
            </w:pPr>
            <w:r>
              <w:t>2 999 484</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172"/>
        <w:gridCol w:w="640"/>
        <w:gridCol w:w="1280"/>
        <w:gridCol w:w="1280"/>
        <w:gridCol w:w="1280"/>
        <w:gridCol w:w="1280"/>
        <w:gridCol w:w="1320"/>
      </w:tblGrid>
      <w:tr w:rsidR="008E71A0">
        <w:tc>
          <w:tcPr>
            <w:tcW w:w="9252" w:type="dxa"/>
            <w:gridSpan w:val="7"/>
            <w:tcBorders>
              <w:top w:val="double" w:sz="6" w:space="0" w:color="auto"/>
              <w:left w:val="double" w:sz="6" w:space="0" w:color="auto"/>
              <w:bottom w:val="single" w:sz="6" w:space="0" w:color="auto"/>
              <w:right w:val="double" w:sz="6" w:space="0" w:color="auto"/>
            </w:tcBorders>
          </w:tcPr>
          <w:p w:rsidR="008E71A0" w:rsidRDefault="004D3BBA">
            <w:pPr>
              <w:jc w:val="center"/>
            </w:pPr>
            <w:r>
              <w:t>Оценочные обязательства</w:t>
            </w:r>
          </w:p>
        </w:tc>
      </w:tr>
      <w:tr w:rsidR="008E71A0">
        <w:tc>
          <w:tcPr>
            <w:tcW w:w="217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Остаток на начало года</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Признано</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Погашено</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Списано как избыточная сумма</w:t>
            </w:r>
          </w:p>
        </w:tc>
        <w:tc>
          <w:tcPr>
            <w:tcW w:w="1320" w:type="dxa"/>
            <w:tcBorders>
              <w:top w:val="single" w:sz="6" w:space="0" w:color="auto"/>
              <w:left w:val="single" w:sz="6" w:space="0" w:color="auto"/>
              <w:bottom w:val="single" w:sz="6" w:space="0" w:color="auto"/>
              <w:right w:val="double" w:sz="6" w:space="0" w:color="auto"/>
            </w:tcBorders>
          </w:tcPr>
          <w:p w:rsidR="008E71A0" w:rsidRDefault="004D3BBA">
            <w:pPr>
              <w:jc w:val="center"/>
            </w:pPr>
            <w:r>
              <w:t>Остаток на конец периода</w:t>
            </w:r>
          </w:p>
        </w:tc>
      </w:tr>
      <w:tr w:rsidR="008E71A0">
        <w:tc>
          <w:tcPr>
            <w:tcW w:w="2172" w:type="dxa"/>
            <w:tcBorders>
              <w:top w:val="single" w:sz="6" w:space="0" w:color="auto"/>
              <w:left w:val="double" w:sz="6" w:space="0" w:color="auto"/>
              <w:bottom w:val="single" w:sz="6" w:space="0" w:color="auto"/>
              <w:right w:val="single" w:sz="6" w:space="0" w:color="auto"/>
            </w:tcBorders>
          </w:tcPr>
          <w:p w:rsidR="008E71A0" w:rsidRDefault="004D3BBA">
            <w:r>
              <w:t>Оценочные обязательства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5700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5 903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15 765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15 534</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20" w:type="dxa"/>
            <w:tcBorders>
              <w:top w:val="single" w:sz="6" w:space="0" w:color="auto"/>
              <w:left w:val="single" w:sz="6" w:space="0" w:color="auto"/>
              <w:bottom w:val="single" w:sz="6" w:space="0" w:color="auto"/>
              <w:right w:val="double" w:sz="6" w:space="0" w:color="auto"/>
            </w:tcBorders>
          </w:tcPr>
          <w:p w:rsidR="008E71A0" w:rsidRDefault="004D3BBA">
            <w:pPr>
              <w:jc w:val="right"/>
            </w:pPr>
            <w:r>
              <w:t>6 134</w:t>
            </w:r>
          </w:p>
        </w:tc>
      </w:tr>
      <w:tr w:rsidR="008E71A0">
        <w:tc>
          <w:tcPr>
            <w:tcW w:w="217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2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172" w:type="dxa"/>
            <w:tcBorders>
              <w:top w:val="single" w:sz="6" w:space="0" w:color="auto"/>
              <w:left w:val="double" w:sz="6" w:space="0" w:color="auto"/>
              <w:bottom w:val="double" w:sz="6" w:space="0" w:color="auto"/>
              <w:right w:val="single" w:sz="6" w:space="0" w:color="auto"/>
            </w:tcBorders>
          </w:tcPr>
          <w:p w:rsidR="008E71A0" w:rsidRDefault="004D3BBA">
            <w:proofErr w:type="gramStart"/>
            <w:r>
              <w:t>оценочное</w:t>
            </w:r>
            <w:proofErr w:type="gramEnd"/>
            <w:r>
              <w:t xml:space="preserve"> обязательство по оплате отпусков</w:t>
            </w:r>
          </w:p>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5 903</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15 765</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15 534</w:t>
            </w:r>
          </w:p>
        </w:tc>
        <w:tc>
          <w:tcPr>
            <w:tcW w:w="1280" w:type="dxa"/>
            <w:tcBorders>
              <w:top w:val="single" w:sz="6" w:space="0" w:color="auto"/>
              <w:left w:val="single" w:sz="6" w:space="0" w:color="auto"/>
              <w:bottom w:val="double" w:sz="6" w:space="0" w:color="auto"/>
              <w:right w:val="single" w:sz="6" w:space="0" w:color="auto"/>
            </w:tcBorders>
          </w:tcPr>
          <w:p w:rsidR="008E71A0" w:rsidRDefault="008E71A0"/>
        </w:tc>
        <w:tc>
          <w:tcPr>
            <w:tcW w:w="1320" w:type="dxa"/>
            <w:tcBorders>
              <w:top w:val="single" w:sz="6" w:space="0" w:color="auto"/>
              <w:left w:val="single" w:sz="6" w:space="0" w:color="auto"/>
              <w:bottom w:val="double" w:sz="6" w:space="0" w:color="auto"/>
              <w:right w:val="double" w:sz="6" w:space="0" w:color="auto"/>
            </w:tcBorders>
          </w:tcPr>
          <w:p w:rsidR="008E71A0" w:rsidRDefault="004D3BBA">
            <w:pPr>
              <w:jc w:val="right"/>
            </w:pPr>
            <w:r>
              <w:t>6 134</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812"/>
        <w:gridCol w:w="900"/>
        <w:gridCol w:w="1820"/>
        <w:gridCol w:w="1820"/>
        <w:gridCol w:w="1900"/>
      </w:tblGrid>
      <w:tr w:rsidR="008E71A0">
        <w:tc>
          <w:tcPr>
            <w:tcW w:w="9252" w:type="dxa"/>
            <w:gridSpan w:val="5"/>
            <w:tcBorders>
              <w:top w:val="double" w:sz="6" w:space="0" w:color="auto"/>
              <w:left w:val="double" w:sz="6" w:space="0" w:color="auto"/>
              <w:bottom w:val="single" w:sz="6" w:space="0" w:color="auto"/>
              <w:right w:val="double" w:sz="6" w:space="0" w:color="auto"/>
            </w:tcBorders>
          </w:tcPr>
          <w:p w:rsidR="008E71A0" w:rsidRDefault="004D3BBA">
            <w:pPr>
              <w:jc w:val="center"/>
            </w:pPr>
            <w:r>
              <w:t>Обеспечения обязательств</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31.12.2014 г.</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31.12.2013 г.</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Полученные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5800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737 311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537 311</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537 311</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поручительство</w:t>
            </w:r>
            <w:proofErr w:type="gramEnd"/>
            <w:r>
              <w:t xml:space="preserve"> третьих лиц</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700 000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500 000</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500 000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имущество</w:t>
            </w:r>
            <w:proofErr w:type="gramEnd"/>
            <w:r>
              <w:t xml:space="preserve"> в залоге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37 311</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37 311</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37 311</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r>
              <w:t>Выданные – всего</w:t>
            </w:r>
          </w:p>
        </w:tc>
        <w:tc>
          <w:tcPr>
            <w:tcW w:w="900" w:type="dxa"/>
            <w:tcBorders>
              <w:top w:val="single" w:sz="6" w:space="0" w:color="auto"/>
              <w:left w:val="single" w:sz="6" w:space="0" w:color="auto"/>
              <w:bottom w:val="single" w:sz="6" w:space="0" w:color="auto"/>
              <w:right w:val="single" w:sz="6" w:space="0" w:color="auto"/>
            </w:tcBorders>
          </w:tcPr>
          <w:p w:rsidR="008E71A0" w:rsidRDefault="004D3BBA">
            <w:pPr>
              <w:jc w:val="center"/>
            </w:pPr>
            <w:r>
              <w:t>5810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3 374 282</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3 142 942</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2 558 330</w:t>
            </w:r>
          </w:p>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8E71A0"/>
        </w:tc>
        <w:tc>
          <w:tcPr>
            <w:tcW w:w="19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812" w:type="dxa"/>
            <w:tcBorders>
              <w:top w:val="single" w:sz="6" w:space="0" w:color="auto"/>
              <w:left w:val="double" w:sz="6" w:space="0" w:color="auto"/>
              <w:bottom w:val="single" w:sz="6" w:space="0" w:color="auto"/>
              <w:right w:val="single" w:sz="6" w:space="0" w:color="auto"/>
            </w:tcBorders>
          </w:tcPr>
          <w:p w:rsidR="008E71A0" w:rsidRDefault="004D3BBA">
            <w:proofErr w:type="gramStart"/>
            <w:r>
              <w:t>поручительство</w:t>
            </w:r>
            <w:proofErr w:type="gramEnd"/>
            <w:r>
              <w:t xml:space="preserve"> за третьих лиц</w:t>
            </w:r>
          </w:p>
        </w:tc>
        <w:tc>
          <w:tcPr>
            <w:tcW w:w="900" w:type="dxa"/>
            <w:tcBorders>
              <w:top w:val="single" w:sz="6" w:space="0" w:color="auto"/>
              <w:left w:val="single" w:sz="6" w:space="0" w:color="auto"/>
              <w:bottom w:val="single" w:sz="6" w:space="0" w:color="auto"/>
              <w:right w:val="single" w:sz="6" w:space="0" w:color="auto"/>
            </w:tcBorders>
          </w:tcPr>
          <w:p w:rsidR="008E71A0" w:rsidRDefault="008E71A0"/>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center"/>
            </w:pPr>
            <w:r>
              <w:t>2 150 000 000</w:t>
            </w:r>
          </w:p>
        </w:tc>
        <w:tc>
          <w:tcPr>
            <w:tcW w:w="1820" w:type="dxa"/>
            <w:tcBorders>
              <w:top w:val="single" w:sz="6" w:space="0" w:color="auto"/>
              <w:left w:val="single" w:sz="6" w:space="0" w:color="auto"/>
              <w:bottom w:val="single" w:sz="6" w:space="0" w:color="auto"/>
              <w:right w:val="single" w:sz="6" w:space="0" w:color="auto"/>
            </w:tcBorders>
          </w:tcPr>
          <w:p w:rsidR="008E71A0" w:rsidRDefault="004D3BBA">
            <w:pPr>
              <w:jc w:val="right"/>
            </w:pPr>
            <w:r>
              <w:t>1 887 311</w:t>
            </w:r>
          </w:p>
        </w:tc>
        <w:tc>
          <w:tcPr>
            <w:tcW w:w="1900" w:type="dxa"/>
            <w:tcBorders>
              <w:top w:val="single" w:sz="6" w:space="0" w:color="auto"/>
              <w:left w:val="single" w:sz="6" w:space="0" w:color="auto"/>
              <w:bottom w:val="single" w:sz="6" w:space="0" w:color="auto"/>
              <w:right w:val="double" w:sz="6" w:space="0" w:color="auto"/>
            </w:tcBorders>
          </w:tcPr>
          <w:p w:rsidR="008E71A0" w:rsidRDefault="004D3BBA">
            <w:pPr>
              <w:jc w:val="center"/>
            </w:pPr>
            <w:r>
              <w:t>1 740 000</w:t>
            </w:r>
          </w:p>
        </w:tc>
      </w:tr>
      <w:tr w:rsidR="008E71A0">
        <w:tc>
          <w:tcPr>
            <w:tcW w:w="2812" w:type="dxa"/>
            <w:tcBorders>
              <w:top w:val="single" w:sz="6" w:space="0" w:color="auto"/>
              <w:left w:val="double" w:sz="6" w:space="0" w:color="auto"/>
              <w:bottom w:val="double" w:sz="6" w:space="0" w:color="auto"/>
              <w:right w:val="single" w:sz="6" w:space="0" w:color="auto"/>
            </w:tcBorders>
          </w:tcPr>
          <w:p w:rsidR="008E71A0" w:rsidRDefault="004D3BBA">
            <w:proofErr w:type="gramStart"/>
            <w:r>
              <w:t>имущество</w:t>
            </w:r>
            <w:proofErr w:type="gramEnd"/>
            <w:r>
              <w:t xml:space="preserve"> в залоге</w:t>
            </w:r>
          </w:p>
        </w:tc>
        <w:tc>
          <w:tcPr>
            <w:tcW w:w="900" w:type="dxa"/>
            <w:tcBorders>
              <w:top w:val="single" w:sz="6" w:space="0" w:color="auto"/>
              <w:left w:val="single" w:sz="6" w:space="0" w:color="auto"/>
              <w:bottom w:val="double" w:sz="6" w:space="0" w:color="auto"/>
              <w:right w:val="single" w:sz="6" w:space="0" w:color="auto"/>
            </w:tcBorders>
          </w:tcPr>
          <w:p w:rsidR="008E71A0" w:rsidRDefault="008E71A0"/>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center"/>
            </w:pPr>
            <w:r>
              <w:t>1 224 282</w:t>
            </w:r>
          </w:p>
        </w:tc>
        <w:tc>
          <w:tcPr>
            <w:tcW w:w="1820" w:type="dxa"/>
            <w:tcBorders>
              <w:top w:val="single" w:sz="6" w:space="0" w:color="auto"/>
              <w:left w:val="single" w:sz="6" w:space="0" w:color="auto"/>
              <w:bottom w:val="double" w:sz="6" w:space="0" w:color="auto"/>
              <w:right w:val="single" w:sz="6" w:space="0" w:color="auto"/>
            </w:tcBorders>
          </w:tcPr>
          <w:p w:rsidR="008E71A0" w:rsidRDefault="004D3BBA">
            <w:pPr>
              <w:jc w:val="right"/>
            </w:pPr>
            <w:r>
              <w:t>1 255 631</w:t>
            </w:r>
          </w:p>
        </w:tc>
        <w:tc>
          <w:tcPr>
            <w:tcW w:w="1900" w:type="dxa"/>
            <w:tcBorders>
              <w:top w:val="single" w:sz="6" w:space="0" w:color="auto"/>
              <w:left w:val="single" w:sz="6" w:space="0" w:color="auto"/>
              <w:bottom w:val="double" w:sz="6" w:space="0" w:color="auto"/>
              <w:right w:val="double" w:sz="6" w:space="0" w:color="auto"/>
            </w:tcBorders>
          </w:tcPr>
          <w:p w:rsidR="008E71A0" w:rsidRDefault="004D3BBA">
            <w:pPr>
              <w:jc w:val="center"/>
            </w:pPr>
            <w:r>
              <w:t>818 330</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2352"/>
        <w:gridCol w:w="640"/>
        <w:gridCol w:w="1560"/>
        <w:gridCol w:w="1560"/>
        <w:gridCol w:w="1560"/>
        <w:gridCol w:w="1580"/>
      </w:tblGrid>
      <w:tr w:rsidR="008E71A0">
        <w:tc>
          <w:tcPr>
            <w:tcW w:w="9252" w:type="dxa"/>
            <w:gridSpan w:val="6"/>
            <w:tcBorders>
              <w:top w:val="double" w:sz="6" w:space="0" w:color="auto"/>
              <w:left w:val="double" w:sz="6" w:space="0" w:color="auto"/>
              <w:bottom w:val="single" w:sz="6" w:space="0" w:color="auto"/>
              <w:right w:val="double" w:sz="6" w:space="0" w:color="auto"/>
            </w:tcBorders>
          </w:tcPr>
          <w:p w:rsidR="008E71A0" w:rsidRDefault="004D3BBA">
            <w:pPr>
              <w:jc w:val="center"/>
            </w:pPr>
            <w:r>
              <w:t>Государственная помощь</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w:t>
            </w:r>
          </w:p>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center"/>
            </w:pPr>
            <w:r>
              <w:t>За отчетный период</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center"/>
            </w:pPr>
            <w:r>
              <w:t>За предыдущий период</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Получено бюджетных средств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5900</w:t>
            </w:r>
          </w:p>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right"/>
            </w:pPr>
            <w:r>
              <w:t>100 695</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right"/>
            </w:pPr>
            <w:r>
              <w:t>3 000</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3120" w:type="dxa"/>
            <w:gridSpan w:val="2"/>
            <w:tcBorders>
              <w:top w:val="single" w:sz="6" w:space="0" w:color="auto"/>
              <w:left w:val="single" w:sz="6" w:space="0" w:color="auto"/>
              <w:bottom w:val="single" w:sz="6" w:space="0" w:color="auto"/>
              <w:right w:val="single" w:sz="6" w:space="0" w:color="auto"/>
            </w:tcBorders>
          </w:tcPr>
          <w:p w:rsidR="008E71A0" w:rsidRDefault="008E71A0"/>
        </w:tc>
        <w:tc>
          <w:tcPr>
            <w:tcW w:w="3140" w:type="dxa"/>
            <w:gridSpan w:val="2"/>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на  текущие</w:t>
            </w:r>
            <w:proofErr w:type="gramEnd"/>
            <w:r>
              <w:t xml:space="preserve">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5901</w:t>
            </w:r>
          </w:p>
        </w:tc>
        <w:tc>
          <w:tcPr>
            <w:tcW w:w="3120" w:type="dxa"/>
            <w:gridSpan w:val="2"/>
            <w:tcBorders>
              <w:top w:val="single" w:sz="6" w:space="0" w:color="auto"/>
              <w:left w:val="single" w:sz="6" w:space="0" w:color="auto"/>
              <w:bottom w:val="single" w:sz="6" w:space="0" w:color="auto"/>
              <w:right w:val="single" w:sz="6" w:space="0" w:color="auto"/>
            </w:tcBorders>
          </w:tcPr>
          <w:p w:rsidR="008E71A0" w:rsidRDefault="004D3BBA">
            <w:pPr>
              <w:jc w:val="right"/>
            </w:pPr>
            <w:r>
              <w:t>100 695</w:t>
            </w:r>
          </w:p>
        </w:tc>
        <w:tc>
          <w:tcPr>
            <w:tcW w:w="3140" w:type="dxa"/>
            <w:gridSpan w:val="2"/>
            <w:tcBorders>
              <w:top w:val="single" w:sz="6" w:space="0" w:color="auto"/>
              <w:left w:val="single" w:sz="6" w:space="0" w:color="auto"/>
              <w:bottom w:val="single" w:sz="6" w:space="0" w:color="auto"/>
              <w:right w:val="double" w:sz="6" w:space="0" w:color="auto"/>
            </w:tcBorders>
          </w:tcPr>
          <w:p w:rsidR="008E71A0" w:rsidRDefault="004D3BBA">
            <w:pPr>
              <w:jc w:val="right"/>
            </w:pPr>
            <w:r>
              <w:t>3 000</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на</w:t>
            </w:r>
            <w:proofErr w:type="gramEnd"/>
            <w:r>
              <w:t xml:space="preserve"> вложения во </w:t>
            </w:r>
            <w:proofErr w:type="spellStart"/>
            <w:r>
              <w:t>внеоборотные</w:t>
            </w:r>
            <w:proofErr w:type="spellEnd"/>
            <w:r>
              <w:t xml:space="preserve"> активы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5905</w:t>
            </w:r>
          </w:p>
        </w:tc>
        <w:tc>
          <w:tcPr>
            <w:tcW w:w="3120" w:type="dxa"/>
            <w:gridSpan w:val="2"/>
            <w:tcBorders>
              <w:top w:val="single" w:sz="6" w:space="0" w:color="auto"/>
              <w:left w:val="single" w:sz="6" w:space="0" w:color="auto"/>
              <w:bottom w:val="single" w:sz="6" w:space="0" w:color="auto"/>
              <w:right w:val="single" w:sz="6" w:space="0" w:color="auto"/>
            </w:tcBorders>
          </w:tcPr>
          <w:p w:rsidR="008E71A0" w:rsidRDefault="008E71A0"/>
        </w:tc>
        <w:tc>
          <w:tcPr>
            <w:tcW w:w="3140" w:type="dxa"/>
            <w:gridSpan w:val="2"/>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r>
              <w:t>Бюджетные кредиты – всего: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На начало года</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Получено за год</w:t>
            </w:r>
          </w:p>
        </w:tc>
        <w:tc>
          <w:tcPr>
            <w:tcW w:w="1560" w:type="dxa"/>
            <w:tcBorders>
              <w:top w:val="single" w:sz="6" w:space="0" w:color="auto"/>
              <w:left w:val="single" w:sz="6" w:space="0" w:color="auto"/>
              <w:bottom w:val="single" w:sz="6" w:space="0" w:color="auto"/>
              <w:right w:val="single" w:sz="6" w:space="0" w:color="auto"/>
            </w:tcBorders>
          </w:tcPr>
          <w:p w:rsidR="008E71A0" w:rsidRDefault="004D3BBA">
            <w:pPr>
              <w:jc w:val="center"/>
            </w:pPr>
            <w:r>
              <w:t>Возвращено за год</w:t>
            </w:r>
          </w:p>
        </w:tc>
        <w:tc>
          <w:tcPr>
            <w:tcW w:w="1580" w:type="dxa"/>
            <w:tcBorders>
              <w:top w:val="single" w:sz="6" w:space="0" w:color="auto"/>
              <w:left w:val="single" w:sz="6" w:space="0" w:color="auto"/>
              <w:bottom w:val="single" w:sz="6" w:space="0" w:color="auto"/>
              <w:right w:val="double" w:sz="6" w:space="0" w:color="auto"/>
            </w:tcBorders>
          </w:tcPr>
          <w:p w:rsidR="008E71A0" w:rsidRDefault="004D3BBA">
            <w:pPr>
              <w:jc w:val="center"/>
            </w:pPr>
            <w:r>
              <w:t>На конец года</w:t>
            </w:r>
          </w:p>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за</w:t>
            </w:r>
            <w:proofErr w:type="gramEnd"/>
            <w:r>
              <w:t xml:space="preserve"> отчетный год</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5910</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single" w:sz="6" w:space="0" w:color="auto"/>
              <w:right w:val="single" w:sz="6" w:space="0" w:color="auto"/>
            </w:tcBorders>
          </w:tcPr>
          <w:p w:rsidR="008E71A0" w:rsidRDefault="004D3BBA">
            <w:proofErr w:type="gramStart"/>
            <w:r>
              <w:t>за</w:t>
            </w:r>
            <w:proofErr w:type="gramEnd"/>
            <w:r>
              <w:t xml:space="preserve"> предыдущий год</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5920</w:t>
            </w:r>
          </w:p>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60" w:type="dxa"/>
            <w:tcBorders>
              <w:top w:val="single" w:sz="6" w:space="0" w:color="auto"/>
              <w:left w:val="single" w:sz="6" w:space="0" w:color="auto"/>
              <w:bottom w:val="single" w:sz="6" w:space="0" w:color="auto"/>
              <w:right w:val="single" w:sz="6" w:space="0" w:color="auto"/>
            </w:tcBorders>
          </w:tcPr>
          <w:p w:rsidR="008E71A0" w:rsidRDefault="008E71A0"/>
        </w:tc>
        <w:tc>
          <w:tcPr>
            <w:tcW w:w="158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2352" w:type="dxa"/>
            <w:tcBorders>
              <w:top w:val="single" w:sz="6" w:space="0" w:color="auto"/>
              <w:left w:val="double" w:sz="6" w:space="0" w:color="auto"/>
              <w:bottom w:val="double" w:sz="6" w:space="0" w:color="auto"/>
              <w:right w:val="single" w:sz="6" w:space="0" w:color="auto"/>
            </w:tcBorders>
          </w:tcPr>
          <w:p w:rsidR="008E71A0" w:rsidRDefault="004D3BBA">
            <w:proofErr w:type="gramStart"/>
            <w:r>
              <w:t>в</w:t>
            </w:r>
            <w:proofErr w:type="gramEnd"/>
            <w:r>
              <w:t xml:space="preserve"> том числе:</w:t>
            </w:r>
          </w:p>
        </w:tc>
        <w:tc>
          <w:tcPr>
            <w:tcW w:w="64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60" w:type="dxa"/>
            <w:tcBorders>
              <w:top w:val="single" w:sz="6" w:space="0" w:color="auto"/>
              <w:left w:val="single" w:sz="6" w:space="0" w:color="auto"/>
              <w:bottom w:val="double" w:sz="6" w:space="0" w:color="auto"/>
              <w:right w:val="single" w:sz="6" w:space="0" w:color="auto"/>
            </w:tcBorders>
          </w:tcPr>
          <w:p w:rsidR="008E71A0" w:rsidRDefault="008E71A0"/>
        </w:tc>
        <w:tc>
          <w:tcPr>
            <w:tcW w:w="158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Pr>
        <w:ind w:left="200"/>
      </w:pPr>
    </w:p>
    <w:p w:rsidR="008E71A0" w:rsidRDefault="004D3BBA">
      <w:pPr>
        <w:pStyle w:val="SubHeading"/>
        <w:ind w:left="200"/>
      </w:pPr>
      <w:r>
        <w:br w:type="page"/>
        <w:t>Пояснительная записка</w:t>
      </w:r>
    </w:p>
    <w:p w:rsidR="008E71A0" w:rsidRDefault="004D3BBA">
      <w:pPr>
        <w:ind w:left="400"/>
      </w:pPr>
      <w:r>
        <w:rPr>
          <w:rStyle w:val="Subst"/>
        </w:rPr>
        <w:t>Информация приводится в приложении к настоящему ежеквартальному отчету</w:t>
      </w:r>
    </w:p>
    <w:p w:rsidR="008E71A0" w:rsidRDefault="004D3BBA">
      <w:pPr>
        <w:pStyle w:val="SubHeading"/>
        <w:ind w:left="200"/>
      </w:pPr>
      <w:r>
        <w:t>Аудиторское заключение</w:t>
      </w:r>
    </w:p>
    <w:p w:rsidR="008E71A0" w:rsidRDefault="004D3BBA">
      <w:pPr>
        <w:ind w:left="400"/>
      </w:pPr>
      <w:r>
        <w:rPr>
          <w:rStyle w:val="Subst"/>
        </w:rPr>
        <w:t>Информация приводится в приложении к настоящему ежеквартальному отчету</w:t>
      </w:r>
    </w:p>
    <w:p w:rsidR="008E71A0" w:rsidRDefault="008E71A0"/>
    <w:p w:rsidR="008E71A0" w:rsidRDefault="004D3BBA">
      <w:pPr>
        <w:pStyle w:val="2"/>
      </w:pPr>
      <w:bookmarkStart w:id="77" w:name="_Toc451185903"/>
      <w:r>
        <w:t>7.2. Квартальная бухгалтерская (финансовая) отчетность эмитента</w:t>
      </w:r>
      <w:bookmarkEnd w:id="77"/>
    </w:p>
    <w:p w:rsidR="008E71A0" w:rsidRDefault="008E71A0">
      <w:pPr>
        <w:pStyle w:val="SubHeading"/>
      </w:pPr>
    </w:p>
    <w:p w:rsidR="008E71A0" w:rsidRDefault="008E71A0">
      <w:pPr>
        <w:pStyle w:val="SubHeading"/>
      </w:pPr>
    </w:p>
    <w:p w:rsidR="008E71A0" w:rsidRDefault="004D3BBA">
      <w:pPr>
        <w:jc w:val="center"/>
        <w:rPr>
          <w:b/>
          <w:bCs/>
        </w:rPr>
      </w:pPr>
      <w:r>
        <w:rPr>
          <w:b/>
          <w:bCs/>
        </w:rPr>
        <w:t>Бухгалтерский баланс</w:t>
      </w:r>
      <w:r>
        <w:rPr>
          <w:b/>
          <w:bCs/>
        </w:rPr>
        <w:br/>
        <w:t>на 31.03.2016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0710001</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31.03.2016</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E71A0">
        <w:tc>
          <w:tcPr>
            <w:tcW w:w="79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E71A0" w:rsidRDefault="004D3BBA">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proofErr w:type="gramStart"/>
            <w:r>
              <w:t>На  31.03.2016</w:t>
            </w:r>
            <w:proofErr w:type="gramEnd"/>
            <w:r>
              <w:t xml:space="preserve"> г.</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340" w:type="dxa"/>
            <w:tcBorders>
              <w:top w:val="double" w:sz="6" w:space="0" w:color="auto"/>
              <w:left w:val="single" w:sz="6" w:space="0" w:color="auto"/>
              <w:bottom w:val="single" w:sz="6" w:space="0" w:color="auto"/>
              <w:right w:val="double" w:sz="6" w:space="0" w:color="auto"/>
            </w:tcBorders>
          </w:tcPr>
          <w:p w:rsidR="008E71A0" w:rsidRDefault="004D3BBA">
            <w:pPr>
              <w:jc w:val="center"/>
            </w:pPr>
            <w:proofErr w:type="gramStart"/>
            <w:r>
              <w:t>На  31.12.2014</w:t>
            </w:r>
            <w:proofErr w:type="gramEnd"/>
            <w:r>
              <w:t xml:space="preserve"> г.</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center"/>
            </w:pPr>
            <w:r>
              <w:t>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1 223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1 277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1 378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605 909</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621 540</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435 088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131 958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54 171</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64 628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2 116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14</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5 068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7 917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262 448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746 274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684 919</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763 556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Запасы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547 180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844 479</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501 349</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4 434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33 394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17 912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832 582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788 805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672 658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573 527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651 364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576 127</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164 570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37 404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48 685</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117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366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2 122 410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2 355 446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1 817 097</w:t>
            </w:r>
          </w:p>
        </w:tc>
      </w:tr>
      <w:tr w:rsidR="008E71A0">
        <w:tc>
          <w:tcPr>
            <w:tcW w:w="792" w:type="dxa"/>
            <w:tcBorders>
              <w:top w:val="single" w:sz="6" w:space="0" w:color="auto"/>
              <w:left w:val="double" w:sz="6" w:space="0" w:color="auto"/>
              <w:bottom w:val="double" w:sz="6" w:space="0" w:color="auto"/>
              <w:right w:val="single" w:sz="6" w:space="0" w:color="auto"/>
            </w:tcBorders>
          </w:tcPr>
          <w:p w:rsidR="008E71A0" w:rsidRDefault="008E71A0"/>
        </w:tc>
        <w:tc>
          <w:tcPr>
            <w:tcW w:w="3840" w:type="dxa"/>
            <w:tcBorders>
              <w:top w:val="single" w:sz="6" w:space="0" w:color="auto"/>
              <w:left w:val="single" w:sz="6" w:space="0" w:color="auto"/>
              <w:bottom w:val="double" w:sz="6" w:space="0" w:color="auto"/>
              <w:right w:val="single" w:sz="6" w:space="0" w:color="auto"/>
            </w:tcBorders>
          </w:tcPr>
          <w:p w:rsidR="008E71A0" w:rsidRDefault="004D3BBA">
            <w:r>
              <w:t>БАЛАНС (актив)</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2 868 684</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3 040 365</w:t>
            </w:r>
          </w:p>
        </w:tc>
        <w:tc>
          <w:tcPr>
            <w:tcW w:w="1340" w:type="dxa"/>
            <w:tcBorders>
              <w:top w:val="single" w:sz="6" w:space="0" w:color="auto"/>
              <w:left w:val="single" w:sz="6" w:space="0" w:color="auto"/>
              <w:bottom w:val="double" w:sz="6" w:space="0" w:color="auto"/>
              <w:right w:val="double" w:sz="6" w:space="0" w:color="auto"/>
            </w:tcBorders>
          </w:tcPr>
          <w:p w:rsidR="008E71A0" w:rsidRDefault="004D3BBA">
            <w:pPr>
              <w:jc w:val="right"/>
            </w:pPr>
            <w:r>
              <w:t>2 580 653</w:t>
            </w:r>
          </w:p>
        </w:tc>
      </w:tr>
    </w:tbl>
    <w:p w:rsidR="008E71A0" w:rsidRDefault="008E71A0"/>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E71A0">
        <w:tc>
          <w:tcPr>
            <w:tcW w:w="79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E71A0" w:rsidRDefault="004D3BBA">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proofErr w:type="gramStart"/>
            <w:r>
              <w:t>На  31.03.2016</w:t>
            </w:r>
            <w:proofErr w:type="gramEnd"/>
            <w:r>
              <w:t xml:space="preserve"> г.</w:t>
            </w:r>
          </w:p>
        </w:tc>
        <w:tc>
          <w:tcPr>
            <w:tcW w:w="1280" w:type="dxa"/>
            <w:tcBorders>
              <w:top w:val="double" w:sz="6" w:space="0" w:color="auto"/>
              <w:left w:val="single" w:sz="6" w:space="0" w:color="auto"/>
              <w:bottom w:val="single" w:sz="6" w:space="0" w:color="auto"/>
              <w:right w:val="single" w:sz="6" w:space="0" w:color="auto"/>
            </w:tcBorders>
          </w:tcPr>
          <w:p w:rsidR="008E71A0" w:rsidRDefault="004D3BBA">
            <w:pPr>
              <w:jc w:val="center"/>
            </w:pPr>
            <w:r>
              <w:t>На 31.12.2015 г.</w:t>
            </w:r>
          </w:p>
        </w:tc>
        <w:tc>
          <w:tcPr>
            <w:tcW w:w="1340" w:type="dxa"/>
            <w:tcBorders>
              <w:top w:val="double" w:sz="6" w:space="0" w:color="auto"/>
              <w:left w:val="single" w:sz="6" w:space="0" w:color="auto"/>
              <w:bottom w:val="single" w:sz="6" w:space="0" w:color="auto"/>
              <w:right w:val="double" w:sz="6" w:space="0" w:color="auto"/>
            </w:tcBorders>
          </w:tcPr>
          <w:p w:rsidR="008E71A0" w:rsidRDefault="004D3BBA">
            <w:pPr>
              <w:jc w:val="center"/>
            </w:pPr>
            <w:proofErr w:type="gramStart"/>
            <w:r>
              <w:t>На  31.12.2014</w:t>
            </w:r>
            <w:proofErr w:type="gramEnd"/>
            <w:r>
              <w:t xml:space="preserve"> г.</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center"/>
            </w:pPr>
            <w:r>
              <w:t>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187 342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187 342</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211 388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211 388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211 388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25</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9 367</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9 367</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848 031</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711 626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600 076</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1 256 153</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1 119 748</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1 008 198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207 650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223 173</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282 919</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14 116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17 422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11 975</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221 766</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240 595</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294 894</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1 060 467</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1 206 762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1 008 498</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321 100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382 746</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255 269</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280" w:type="dxa"/>
            <w:tcBorders>
              <w:top w:val="single" w:sz="6" w:space="0" w:color="auto"/>
              <w:left w:val="single" w:sz="6" w:space="0" w:color="auto"/>
              <w:bottom w:val="single" w:sz="6" w:space="0" w:color="auto"/>
              <w:right w:val="single" w:sz="6" w:space="0" w:color="auto"/>
            </w:tcBorders>
          </w:tcPr>
          <w:p w:rsidR="008E71A0" w:rsidRDefault="008E71A0"/>
        </w:tc>
        <w:tc>
          <w:tcPr>
            <w:tcW w:w="134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8 818</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5 134</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5 903</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380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84 380</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7 891</w:t>
            </w:r>
          </w:p>
        </w:tc>
      </w:tr>
      <w:tr w:rsidR="008E71A0">
        <w:tc>
          <w:tcPr>
            <w:tcW w:w="792" w:type="dxa"/>
            <w:tcBorders>
              <w:top w:val="single" w:sz="6" w:space="0" w:color="auto"/>
              <w:left w:val="double" w:sz="6" w:space="0" w:color="auto"/>
              <w:bottom w:val="single" w:sz="6" w:space="0" w:color="auto"/>
              <w:right w:val="single" w:sz="6" w:space="0" w:color="auto"/>
            </w:tcBorders>
          </w:tcPr>
          <w:p w:rsidR="008E71A0" w:rsidRDefault="008E71A0"/>
        </w:tc>
        <w:tc>
          <w:tcPr>
            <w:tcW w:w="3840" w:type="dxa"/>
            <w:tcBorders>
              <w:top w:val="single" w:sz="6" w:space="0" w:color="auto"/>
              <w:left w:val="single" w:sz="6" w:space="0" w:color="auto"/>
              <w:bottom w:val="single" w:sz="6" w:space="0" w:color="auto"/>
              <w:right w:val="single" w:sz="6" w:space="0" w:color="auto"/>
            </w:tcBorders>
          </w:tcPr>
          <w:p w:rsidR="008E71A0" w:rsidRDefault="004D3BBA">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8E71A0" w:rsidRDefault="004D3BBA">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1 390 765</w:t>
            </w:r>
          </w:p>
        </w:tc>
        <w:tc>
          <w:tcPr>
            <w:tcW w:w="1280" w:type="dxa"/>
            <w:tcBorders>
              <w:top w:val="single" w:sz="6" w:space="0" w:color="auto"/>
              <w:left w:val="single" w:sz="6" w:space="0" w:color="auto"/>
              <w:bottom w:val="single" w:sz="6" w:space="0" w:color="auto"/>
              <w:right w:val="single" w:sz="6" w:space="0" w:color="auto"/>
            </w:tcBorders>
          </w:tcPr>
          <w:p w:rsidR="008E71A0" w:rsidRDefault="004D3BBA">
            <w:pPr>
              <w:jc w:val="right"/>
            </w:pPr>
            <w:r>
              <w:t>1 680 022</w:t>
            </w:r>
          </w:p>
        </w:tc>
        <w:tc>
          <w:tcPr>
            <w:tcW w:w="1340" w:type="dxa"/>
            <w:tcBorders>
              <w:top w:val="single" w:sz="6" w:space="0" w:color="auto"/>
              <w:left w:val="single" w:sz="6" w:space="0" w:color="auto"/>
              <w:bottom w:val="single" w:sz="6" w:space="0" w:color="auto"/>
              <w:right w:val="double" w:sz="6" w:space="0" w:color="auto"/>
            </w:tcBorders>
          </w:tcPr>
          <w:p w:rsidR="008E71A0" w:rsidRDefault="004D3BBA">
            <w:pPr>
              <w:jc w:val="right"/>
            </w:pPr>
            <w:r>
              <w:t>1 277 561</w:t>
            </w:r>
          </w:p>
        </w:tc>
      </w:tr>
      <w:tr w:rsidR="008E71A0">
        <w:tc>
          <w:tcPr>
            <w:tcW w:w="792" w:type="dxa"/>
            <w:tcBorders>
              <w:top w:val="single" w:sz="6" w:space="0" w:color="auto"/>
              <w:left w:val="double" w:sz="6" w:space="0" w:color="auto"/>
              <w:bottom w:val="double" w:sz="6" w:space="0" w:color="auto"/>
              <w:right w:val="single" w:sz="6" w:space="0" w:color="auto"/>
            </w:tcBorders>
          </w:tcPr>
          <w:p w:rsidR="008E71A0" w:rsidRDefault="008E71A0"/>
        </w:tc>
        <w:tc>
          <w:tcPr>
            <w:tcW w:w="3840" w:type="dxa"/>
            <w:tcBorders>
              <w:top w:val="single" w:sz="6" w:space="0" w:color="auto"/>
              <w:left w:val="single" w:sz="6" w:space="0" w:color="auto"/>
              <w:bottom w:val="double" w:sz="6" w:space="0" w:color="auto"/>
              <w:right w:val="single" w:sz="6" w:space="0" w:color="auto"/>
            </w:tcBorders>
          </w:tcPr>
          <w:p w:rsidR="008E71A0" w:rsidRDefault="004D3BBA">
            <w:r>
              <w:t>БАЛАНС (пассив)</w:t>
            </w:r>
          </w:p>
        </w:tc>
        <w:tc>
          <w:tcPr>
            <w:tcW w:w="720" w:type="dxa"/>
            <w:tcBorders>
              <w:top w:val="single" w:sz="6" w:space="0" w:color="auto"/>
              <w:left w:val="single" w:sz="6" w:space="0" w:color="auto"/>
              <w:bottom w:val="double" w:sz="6" w:space="0" w:color="auto"/>
              <w:right w:val="single" w:sz="6" w:space="0" w:color="auto"/>
            </w:tcBorders>
          </w:tcPr>
          <w:p w:rsidR="008E71A0" w:rsidRDefault="004D3BBA">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2 868 684</w:t>
            </w:r>
          </w:p>
        </w:tc>
        <w:tc>
          <w:tcPr>
            <w:tcW w:w="1280" w:type="dxa"/>
            <w:tcBorders>
              <w:top w:val="single" w:sz="6" w:space="0" w:color="auto"/>
              <w:left w:val="single" w:sz="6" w:space="0" w:color="auto"/>
              <w:bottom w:val="double" w:sz="6" w:space="0" w:color="auto"/>
              <w:right w:val="single" w:sz="6" w:space="0" w:color="auto"/>
            </w:tcBorders>
          </w:tcPr>
          <w:p w:rsidR="008E71A0" w:rsidRDefault="004D3BBA">
            <w:pPr>
              <w:jc w:val="right"/>
            </w:pPr>
            <w:r>
              <w:t>3 040 365</w:t>
            </w:r>
          </w:p>
        </w:tc>
        <w:tc>
          <w:tcPr>
            <w:tcW w:w="1340" w:type="dxa"/>
            <w:tcBorders>
              <w:top w:val="single" w:sz="6" w:space="0" w:color="auto"/>
              <w:left w:val="single" w:sz="6" w:space="0" w:color="auto"/>
              <w:bottom w:val="double" w:sz="6" w:space="0" w:color="auto"/>
              <w:right w:val="double" w:sz="6" w:space="0" w:color="auto"/>
            </w:tcBorders>
          </w:tcPr>
          <w:p w:rsidR="008E71A0" w:rsidRDefault="004D3BBA">
            <w:pPr>
              <w:jc w:val="right"/>
            </w:pPr>
            <w:r>
              <w:t>2 580 653</w:t>
            </w:r>
          </w:p>
        </w:tc>
      </w:tr>
    </w:tbl>
    <w:p w:rsidR="008E71A0" w:rsidRDefault="008E71A0"/>
    <w:p w:rsidR="008E71A0" w:rsidRDefault="008E71A0"/>
    <w:p w:rsidR="008E71A0" w:rsidRDefault="004D3BBA">
      <w:pPr>
        <w:pStyle w:val="SubHeading"/>
      </w:pPr>
      <w:r>
        <w:br w:type="page"/>
      </w:r>
    </w:p>
    <w:p w:rsidR="008E71A0" w:rsidRDefault="004D3BBA">
      <w:pPr>
        <w:jc w:val="center"/>
        <w:rPr>
          <w:b/>
          <w:bCs/>
        </w:rPr>
      </w:pPr>
      <w:r>
        <w:rPr>
          <w:b/>
          <w:bCs/>
        </w:rPr>
        <w:t>Отчет о прибылях и убытках</w:t>
      </w:r>
      <w:r>
        <w:rPr>
          <w:b/>
          <w:bCs/>
        </w:rPr>
        <w:br/>
        <w:t>за 3 месяца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8E71A0"/>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pPr>
            <w:r>
              <w:t>Коды</w:t>
            </w:r>
          </w:p>
        </w:tc>
      </w:tr>
      <w:tr w:rsidR="008E71A0">
        <w:tc>
          <w:tcPr>
            <w:tcW w:w="7672" w:type="dxa"/>
            <w:gridSpan w:val="2"/>
            <w:tcBorders>
              <w:top w:val="nil"/>
              <w:left w:val="nil"/>
              <w:bottom w:val="nil"/>
              <w:right w:val="nil"/>
            </w:tcBorders>
          </w:tcPr>
          <w:p w:rsidR="008E71A0" w:rsidRDefault="004D3BBA">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0710002</w:t>
            </w:r>
          </w:p>
        </w:tc>
      </w:tr>
      <w:tr w:rsidR="008E71A0">
        <w:tc>
          <w:tcPr>
            <w:tcW w:w="6112" w:type="dxa"/>
            <w:tcBorders>
              <w:top w:val="nil"/>
              <w:left w:val="nil"/>
              <w:bottom w:val="nil"/>
              <w:right w:val="nil"/>
            </w:tcBorders>
          </w:tcPr>
          <w:p w:rsidR="008E71A0" w:rsidRDefault="008E71A0"/>
        </w:tc>
        <w:tc>
          <w:tcPr>
            <w:tcW w:w="1560" w:type="dxa"/>
            <w:tcBorders>
              <w:top w:val="nil"/>
              <w:left w:val="nil"/>
              <w:bottom w:val="nil"/>
              <w:right w:val="nil"/>
            </w:tcBorders>
          </w:tcPr>
          <w:p w:rsidR="008E71A0" w:rsidRDefault="004D3BBA">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31.03.2016</w:t>
            </w:r>
          </w:p>
        </w:tc>
      </w:tr>
      <w:tr w:rsidR="008E71A0">
        <w:tc>
          <w:tcPr>
            <w:tcW w:w="6112" w:type="dxa"/>
            <w:tcBorders>
              <w:top w:val="nil"/>
              <w:left w:val="nil"/>
              <w:bottom w:val="nil"/>
              <w:right w:val="nil"/>
            </w:tcBorders>
          </w:tcPr>
          <w:p w:rsidR="008E71A0" w:rsidRDefault="004D3BBA">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00941903</w:t>
            </w:r>
          </w:p>
        </w:tc>
      </w:tr>
      <w:tr w:rsidR="008E71A0">
        <w:tc>
          <w:tcPr>
            <w:tcW w:w="6112" w:type="dxa"/>
            <w:tcBorders>
              <w:top w:val="nil"/>
              <w:left w:val="nil"/>
              <w:bottom w:val="nil"/>
              <w:right w:val="nil"/>
            </w:tcBorders>
          </w:tcPr>
          <w:p w:rsidR="008E71A0" w:rsidRDefault="004D3BBA">
            <w:r>
              <w:t>Идентификационный номер налогоплательщика</w:t>
            </w:r>
          </w:p>
        </w:tc>
        <w:tc>
          <w:tcPr>
            <w:tcW w:w="1560" w:type="dxa"/>
            <w:tcBorders>
              <w:top w:val="nil"/>
              <w:left w:val="nil"/>
              <w:bottom w:val="nil"/>
              <w:right w:val="nil"/>
            </w:tcBorders>
          </w:tcPr>
          <w:p w:rsidR="008E71A0" w:rsidRDefault="004D3BB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7810229592</w:t>
            </w:r>
          </w:p>
        </w:tc>
      </w:tr>
      <w:tr w:rsidR="008E71A0">
        <w:tc>
          <w:tcPr>
            <w:tcW w:w="6112" w:type="dxa"/>
            <w:tcBorders>
              <w:top w:val="nil"/>
              <w:left w:val="nil"/>
              <w:bottom w:val="nil"/>
              <w:right w:val="nil"/>
            </w:tcBorders>
          </w:tcPr>
          <w:p w:rsidR="008E71A0" w:rsidRDefault="004D3BBA">
            <w:r>
              <w:t>Вид деятельности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15.61.2</w:t>
            </w:r>
          </w:p>
        </w:tc>
      </w:tr>
      <w:tr w:rsidR="008E71A0">
        <w:tc>
          <w:tcPr>
            <w:tcW w:w="6112" w:type="dxa"/>
            <w:tcBorders>
              <w:top w:val="nil"/>
              <w:left w:val="nil"/>
              <w:bottom w:val="nil"/>
              <w:right w:val="nil"/>
            </w:tcBorders>
          </w:tcPr>
          <w:p w:rsidR="008E71A0" w:rsidRDefault="004D3BBA">
            <w:r>
              <w:t>Организационно-правовая форма / форма собственности:</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47 / 16</w:t>
            </w:r>
          </w:p>
        </w:tc>
      </w:tr>
      <w:tr w:rsidR="008E71A0">
        <w:tc>
          <w:tcPr>
            <w:tcW w:w="6112" w:type="dxa"/>
            <w:tcBorders>
              <w:top w:val="nil"/>
              <w:left w:val="nil"/>
              <w:bottom w:val="nil"/>
              <w:right w:val="nil"/>
            </w:tcBorders>
          </w:tcPr>
          <w:p w:rsidR="008E71A0" w:rsidRDefault="004D3BBA">
            <w:pPr>
              <w:rPr>
                <w:b/>
                <w:bCs/>
              </w:rPr>
            </w:pPr>
            <w:r>
              <w:t>Единица измерения:</w:t>
            </w:r>
            <w:r>
              <w:rPr>
                <w:b/>
                <w:bCs/>
              </w:rPr>
              <w:t xml:space="preserve"> тыс. руб.</w:t>
            </w:r>
          </w:p>
        </w:tc>
        <w:tc>
          <w:tcPr>
            <w:tcW w:w="1560" w:type="dxa"/>
            <w:tcBorders>
              <w:top w:val="nil"/>
              <w:left w:val="nil"/>
              <w:bottom w:val="nil"/>
              <w:right w:val="nil"/>
            </w:tcBorders>
          </w:tcPr>
          <w:p w:rsidR="008E71A0" w:rsidRDefault="004D3BBA">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8E71A0" w:rsidRDefault="004D3BBA">
            <w:pPr>
              <w:jc w:val="center"/>
              <w:rPr>
                <w:b/>
                <w:bCs/>
              </w:rPr>
            </w:pPr>
            <w:r>
              <w:rPr>
                <w:b/>
                <w:bCs/>
              </w:rPr>
              <w:t>384</w:t>
            </w:r>
          </w:p>
        </w:tc>
      </w:tr>
      <w:tr w:rsidR="008E71A0">
        <w:tc>
          <w:tcPr>
            <w:tcW w:w="6112" w:type="dxa"/>
            <w:tcBorders>
              <w:top w:val="nil"/>
              <w:left w:val="nil"/>
              <w:bottom w:val="nil"/>
              <w:right w:val="nil"/>
            </w:tcBorders>
          </w:tcPr>
          <w:p w:rsidR="008E71A0" w:rsidRDefault="004D3BBA">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8E71A0" w:rsidRDefault="008E71A0"/>
        </w:tc>
        <w:tc>
          <w:tcPr>
            <w:tcW w:w="1580" w:type="dxa"/>
            <w:tcBorders>
              <w:top w:val="nil"/>
              <w:left w:val="nil"/>
              <w:bottom w:val="nil"/>
              <w:right w:val="nil"/>
            </w:tcBorders>
          </w:tcPr>
          <w:p w:rsidR="008E71A0" w:rsidRDefault="008E71A0"/>
        </w:tc>
      </w:tr>
    </w:tbl>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8E71A0">
        <w:tc>
          <w:tcPr>
            <w:tcW w:w="712" w:type="dxa"/>
            <w:tcBorders>
              <w:top w:val="double" w:sz="6" w:space="0" w:color="auto"/>
              <w:left w:val="double" w:sz="6" w:space="0" w:color="auto"/>
              <w:bottom w:val="single" w:sz="6" w:space="0" w:color="auto"/>
              <w:right w:val="single" w:sz="6" w:space="0" w:color="auto"/>
            </w:tcBorders>
          </w:tcPr>
          <w:p w:rsidR="008E71A0" w:rsidRDefault="004D3BBA">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8E71A0" w:rsidRDefault="004D3BBA">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8E71A0" w:rsidRDefault="004D3BBA">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8E71A0" w:rsidRDefault="004D3BBA">
            <w:pPr>
              <w:jc w:val="center"/>
            </w:pPr>
            <w:r>
              <w:t xml:space="preserve"> </w:t>
            </w:r>
            <w:proofErr w:type="gramStart"/>
            <w:r>
              <w:t>За  3</w:t>
            </w:r>
            <w:proofErr w:type="gramEnd"/>
            <w:r>
              <w:t xml:space="preserve"> мес.2016 г.</w:t>
            </w:r>
          </w:p>
        </w:tc>
        <w:tc>
          <w:tcPr>
            <w:tcW w:w="1400" w:type="dxa"/>
            <w:tcBorders>
              <w:top w:val="double" w:sz="6" w:space="0" w:color="auto"/>
              <w:left w:val="single" w:sz="6" w:space="0" w:color="auto"/>
              <w:bottom w:val="single" w:sz="6" w:space="0" w:color="auto"/>
              <w:right w:val="double" w:sz="6" w:space="0" w:color="auto"/>
            </w:tcBorders>
          </w:tcPr>
          <w:p w:rsidR="008E71A0" w:rsidRDefault="004D3BBA">
            <w:pPr>
              <w:jc w:val="center"/>
            </w:pPr>
            <w:r>
              <w:t xml:space="preserve"> </w:t>
            </w:r>
            <w:proofErr w:type="gramStart"/>
            <w:r>
              <w:t>За  3</w:t>
            </w:r>
            <w:proofErr w:type="gramEnd"/>
            <w:r>
              <w:t xml:space="preserve"> мес.2015 г.</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4D3BBA">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8E71A0" w:rsidRDefault="004D3BBA">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center"/>
            </w:pPr>
            <w:r>
              <w:t>5</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Выручка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1 243 724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1 229 780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738 279</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787 388</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505 445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442 392</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175 883</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162 702</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47 710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41 820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281 852</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237 870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87 900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17 487</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17 015</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48 809</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39 778</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Прочие доходы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8 271</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1 811</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87 740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60 707</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171 061</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244 111</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40 064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30 069</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proofErr w:type="gramStart"/>
            <w:r>
              <w:t>в</w:t>
            </w:r>
            <w:proofErr w:type="gramEnd"/>
            <w:r>
              <w:t xml:space="preserve">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444</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16 911</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3 306</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-1 842</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2 102</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0</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Прочее</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994</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136 405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211 206</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СПРАВОЧНО:</w:t>
            </w:r>
          </w:p>
        </w:tc>
        <w:tc>
          <w:tcPr>
            <w:tcW w:w="640" w:type="dxa"/>
            <w:tcBorders>
              <w:top w:val="single" w:sz="6" w:space="0" w:color="auto"/>
              <w:left w:val="single" w:sz="6" w:space="0" w:color="auto"/>
              <w:bottom w:val="single" w:sz="6" w:space="0" w:color="auto"/>
              <w:right w:val="single" w:sz="6" w:space="0" w:color="auto"/>
            </w:tcBorders>
          </w:tcPr>
          <w:p w:rsidR="008E71A0" w:rsidRDefault="008E71A0"/>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8E71A0" w:rsidRDefault="004D3BBA">
            <w:pPr>
              <w:jc w:val="right"/>
            </w:pPr>
            <w:r>
              <w:t>136 405</w:t>
            </w:r>
          </w:p>
        </w:tc>
        <w:tc>
          <w:tcPr>
            <w:tcW w:w="1400" w:type="dxa"/>
            <w:tcBorders>
              <w:top w:val="single" w:sz="6" w:space="0" w:color="auto"/>
              <w:left w:val="single" w:sz="6" w:space="0" w:color="auto"/>
              <w:bottom w:val="single" w:sz="6" w:space="0" w:color="auto"/>
              <w:right w:val="double" w:sz="6" w:space="0" w:color="auto"/>
            </w:tcBorders>
          </w:tcPr>
          <w:p w:rsidR="008E71A0" w:rsidRDefault="004D3BBA">
            <w:pPr>
              <w:jc w:val="right"/>
            </w:pPr>
            <w:r>
              <w:t>211 206</w:t>
            </w:r>
          </w:p>
        </w:tc>
      </w:tr>
      <w:tr w:rsidR="008E71A0">
        <w:tc>
          <w:tcPr>
            <w:tcW w:w="712" w:type="dxa"/>
            <w:tcBorders>
              <w:top w:val="single" w:sz="6" w:space="0" w:color="auto"/>
              <w:left w:val="double" w:sz="6" w:space="0" w:color="auto"/>
              <w:bottom w:val="single" w:sz="6" w:space="0" w:color="auto"/>
              <w:right w:val="single" w:sz="6" w:space="0" w:color="auto"/>
            </w:tcBorders>
          </w:tcPr>
          <w:p w:rsidR="008E71A0" w:rsidRDefault="008E71A0"/>
        </w:tc>
        <w:tc>
          <w:tcPr>
            <w:tcW w:w="5140" w:type="dxa"/>
            <w:tcBorders>
              <w:top w:val="single" w:sz="6" w:space="0" w:color="auto"/>
              <w:left w:val="single" w:sz="6" w:space="0" w:color="auto"/>
              <w:bottom w:val="single" w:sz="6" w:space="0" w:color="auto"/>
              <w:right w:val="single" w:sz="6" w:space="0" w:color="auto"/>
            </w:tcBorders>
          </w:tcPr>
          <w:p w:rsidR="008E71A0" w:rsidRDefault="004D3BBA">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8E71A0" w:rsidRDefault="004D3BBA">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8E71A0" w:rsidRDefault="008E71A0"/>
        </w:tc>
        <w:tc>
          <w:tcPr>
            <w:tcW w:w="1400" w:type="dxa"/>
            <w:tcBorders>
              <w:top w:val="single" w:sz="6" w:space="0" w:color="auto"/>
              <w:left w:val="single" w:sz="6" w:space="0" w:color="auto"/>
              <w:bottom w:val="single" w:sz="6" w:space="0" w:color="auto"/>
              <w:right w:val="double" w:sz="6" w:space="0" w:color="auto"/>
            </w:tcBorders>
          </w:tcPr>
          <w:p w:rsidR="008E71A0" w:rsidRDefault="008E71A0"/>
        </w:tc>
      </w:tr>
      <w:tr w:rsidR="008E71A0">
        <w:tc>
          <w:tcPr>
            <w:tcW w:w="712" w:type="dxa"/>
            <w:tcBorders>
              <w:top w:val="single" w:sz="6" w:space="0" w:color="auto"/>
              <w:left w:val="double" w:sz="6" w:space="0" w:color="auto"/>
              <w:bottom w:val="double" w:sz="6" w:space="0" w:color="auto"/>
              <w:right w:val="single" w:sz="6" w:space="0" w:color="auto"/>
            </w:tcBorders>
          </w:tcPr>
          <w:p w:rsidR="008E71A0" w:rsidRDefault="008E71A0"/>
        </w:tc>
        <w:tc>
          <w:tcPr>
            <w:tcW w:w="5140" w:type="dxa"/>
            <w:tcBorders>
              <w:top w:val="single" w:sz="6" w:space="0" w:color="auto"/>
              <w:left w:val="single" w:sz="6" w:space="0" w:color="auto"/>
              <w:bottom w:val="double" w:sz="6" w:space="0" w:color="auto"/>
              <w:right w:val="single" w:sz="6" w:space="0" w:color="auto"/>
            </w:tcBorders>
          </w:tcPr>
          <w:p w:rsidR="008E71A0" w:rsidRDefault="004D3BBA">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8E71A0" w:rsidRDefault="004D3BBA">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8E71A0" w:rsidRDefault="008E71A0"/>
        </w:tc>
        <w:tc>
          <w:tcPr>
            <w:tcW w:w="1400" w:type="dxa"/>
            <w:tcBorders>
              <w:top w:val="single" w:sz="6" w:space="0" w:color="auto"/>
              <w:left w:val="single" w:sz="6" w:space="0" w:color="auto"/>
              <w:bottom w:val="double" w:sz="6" w:space="0" w:color="auto"/>
              <w:right w:val="double" w:sz="6" w:space="0" w:color="auto"/>
            </w:tcBorders>
          </w:tcPr>
          <w:p w:rsidR="008E71A0" w:rsidRDefault="008E71A0"/>
        </w:tc>
      </w:tr>
    </w:tbl>
    <w:p w:rsidR="008E71A0" w:rsidRDefault="008E71A0"/>
    <w:p w:rsidR="008E71A0" w:rsidRDefault="008E71A0"/>
    <w:p w:rsidR="008E71A0" w:rsidRDefault="004D3BBA">
      <w:r>
        <w:br w:type="page"/>
      </w:r>
    </w:p>
    <w:p w:rsidR="008E71A0" w:rsidRDefault="004D3BBA">
      <w:pPr>
        <w:pStyle w:val="2"/>
      </w:pPr>
      <w:bookmarkStart w:id="78" w:name="_Toc451185904"/>
      <w:r>
        <w:t>7.3. Сводная бухгалтерская (консолидированная финансовая) отчетность эмитента</w:t>
      </w:r>
      <w:bookmarkEnd w:id="78"/>
    </w:p>
    <w:p w:rsidR="008E71A0" w:rsidRDefault="008E71A0"/>
    <w:p w:rsidR="008E71A0" w:rsidRDefault="004D3BBA">
      <w:r>
        <w:t>Не указывается в данном отчетном квартале</w:t>
      </w:r>
    </w:p>
    <w:p w:rsidR="008E71A0" w:rsidRDefault="004D3BBA">
      <w:pPr>
        <w:pStyle w:val="2"/>
      </w:pPr>
      <w:bookmarkStart w:id="79" w:name="_Toc451185905"/>
      <w:r>
        <w:t>7.4. Сведения об учетной политике эмитента</w:t>
      </w:r>
      <w:bookmarkEnd w:id="79"/>
    </w:p>
    <w:p w:rsidR="008E71A0" w:rsidRDefault="004D3BBA">
      <w:pPr>
        <w:ind w:left="200"/>
      </w:pPr>
      <w:r>
        <w:rPr>
          <w:rStyle w:val="Subst"/>
        </w:rPr>
        <w:t>Информация приводится в приложении к настоящему ежеквартальному отчету</w:t>
      </w:r>
    </w:p>
    <w:p w:rsidR="008E71A0" w:rsidRDefault="004D3BBA">
      <w:pPr>
        <w:pStyle w:val="2"/>
      </w:pPr>
      <w:bookmarkStart w:id="80" w:name="_Toc451185906"/>
      <w:r>
        <w:t>7.5. Сведения об общей сумме экспорта, а также о доле, которую составляет экспорт в общем объеме продаж</w:t>
      </w:r>
      <w:bookmarkEnd w:id="80"/>
    </w:p>
    <w:p w:rsidR="008E71A0" w:rsidRDefault="004D3BBA">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8E71A0" w:rsidRDefault="004D3BBA">
      <w:pPr>
        <w:pStyle w:val="2"/>
      </w:pPr>
      <w:bookmarkStart w:id="81" w:name="_Toc451185907"/>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81"/>
    </w:p>
    <w:p w:rsidR="008E71A0" w:rsidRDefault="004D3BBA">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8E71A0" w:rsidRDefault="004D3BBA">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8E71A0" w:rsidRDefault="004D3BBA">
      <w:pPr>
        <w:pStyle w:val="2"/>
      </w:pPr>
      <w:bookmarkStart w:id="82" w:name="_Toc451185908"/>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8E71A0" w:rsidRDefault="004D3BBA">
      <w:pPr>
        <w:ind w:left="200"/>
      </w:pPr>
      <w:r>
        <w:rPr>
          <w:rStyle w:val="Subst"/>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8E71A0" w:rsidRDefault="004D3BBA">
      <w:pPr>
        <w:pStyle w:val="1"/>
      </w:pPr>
      <w:bookmarkStart w:id="83" w:name="_Toc451185909"/>
      <w:r>
        <w:t>VIII. Дополнительные сведения об эмитенте и о размещенных им эмиссионных ценных бумагах</w:t>
      </w:r>
      <w:bookmarkEnd w:id="83"/>
    </w:p>
    <w:p w:rsidR="008E71A0" w:rsidRDefault="004D3BBA">
      <w:pPr>
        <w:pStyle w:val="2"/>
      </w:pPr>
      <w:bookmarkStart w:id="84" w:name="_Toc451185910"/>
      <w:r>
        <w:t>8.1. Дополнительные сведения об эмитенте</w:t>
      </w:r>
      <w:bookmarkEnd w:id="84"/>
    </w:p>
    <w:p w:rsidR="008E71A0" w:rsidRDefault="004D3BBA">
      <w:pPr>
        <w:pStyle w:val="2"/>
      </w:pPr>
      <w:bookmarkStart w:id="85" w:name="_Toc451185911"/>
      <w:r>
        <w:t>8.1.1. Сведения о размере, структуре уставного (складочного) капитала (паевого фонда) эмитента</w:t>
      </w:r>
      <w:bookmarkEnd w:id="85"/>
    </w:p>
    <w:p w:rsidR="008E71A0" w:rsidRDefault="004D3BBA">
      <w:pPr>
        <w:ind w:left="200"/>
      </w:pPr>
      <w:r>
        <w:t>Размер уставного (складочного) капитала (паевого фонда) эмитента на дату окончания последнего отчетного квартала, руб.:</w:t>
      </w:r>
      <w:r>
        <w:rPr>
          <w:rStyle w:val="Subst"/>
        </w:rPr>
        <w:t xml:space="preserve"> 187 342 400</w:t>
      </w:r>
    </w:p>
    <w:p w:rsidR="008E71A0" w:rsidRDefault="004D3BBA">
      <w:pPr>
        <w:pStyle w:val="SubHeading"/>
        <w:ind w:left="200"/>
      </w:pPr>
      <w:r>
        <w:t>Обыкновенные акции</w:t>
      </w:r>
    </w:p>
    <w:p w:rsidR="008E71A0" w:rsidRDefault="004D3BBA">
      <w:pPr>
        <w:ind w:left="400"/>
      </w:pPr>
      <w:r>
        <w:t>Общая номинальная стоимость:</w:t>
      </w:r>
      <w:r>
        <w:rPr>
          <w:rStyle w:val="Subst"/>
        </w:rPr>
        <w:t xml:space="preserve"> 167 342 400</w:t>
      </w:r>
    </w:p>
    <w:p w:rsidR="008E71A0" w:rsidRDefault="004D3BBA">
      <w:pPr>
        <w:ind w:left="400"/>
      </w:pPr>
      <w:r>
        <w:t>Размер доли в УК, %:</w:t>
      </w:r>
      <w:r>
        <w:rPr>
          <w:rStyle w:val="Subst"/>
        </w:rPr>
        <w:t xml:space="preserve"> 89.32436</w:t>
      </w:r>
    </w:p>
    <w:p w:rsidR="008E71A0" w:rsidRDefault="004D3BBA">
      <w:pPr>
        <w:pStyle w:val="SubHeading"/>
        <w:ind w:left="200"/>
      </w:pPr>
      <w:r>
        <w:t>Привилегированные</w:t>
      </w:r>
    </w:p>
    <w:p w:rsidR="008E71A0" w:rsidRDefault="004D3BBA">
      <w:pPr>
        <w:ind w:left="400"/>
      </w:pPr>
      <w:r>
        <w:t>Общая номинальная стоимость:</w:t>
      </w:r>
      <w:r>
        <w:rPr>
          <w:rStyle w:val="Subst"/>
        </w:rPr>
        <w:t xml:space="preserve"> 20 000 000</w:t>
      </w:r>
    </w:p>
    <w:p w:rsidR="008E71A0" w:rsidRDefault="004D3BBA">
      <w:pPr>
        <w:ind w:left="400"/>
      </w:pPr>
      <w:r>
        <w:t>Размер доли в УК, %:</w:t>
      </w:r>
      <w:r>
        <w:rPr>
          <w:rStyle w:val="Subst"/>
        </w:rPr>
        <w:t xml:space="preserve"> 10.67564</w:t>
      </w:r>
    </w:p>
    <w:p w:rsidR="008E71A0" w:rsidRDefault="004D3BBA">
      <w:pPr>
        <w:ind w:left="200"/>
      </w:pPr>
      <w:r>
        <w:t xml:space="preserve">Указывается информация о соответствии величины уставного капитала, приведенной в настоящем пункте, учредительным документам </w:t>
      </w:r>
      <w:proofErr w:type="gramStart"/>
      <w:r>
        <w:t>эмитента:</w:t>
      </w:r>
      <w:r>
        <w:br/>
      </w:r>
      <w:r>
        <w:rPr>
          <w:rStyle w:val="Subst"/>
        </w:rPr>
        <w:t>Размер</w:t>
      </w:r>
      <w:proofErr w:type="gramEnd"/>
      <w:r>
        <w:rPr>
          <w:rStyle w:val="Subst"/>
        </w:rPr>
        <w:t xml:space="preserve"> уставного (складочного) капитала (паевого фонда) эмитента, приведенного в настоящем пункте, </w:t>
      </w:r>
      <w:proofErr w:type="spellStart"/>
      <w:r>
        <w:rPr>
          <w:rStyle w:val="Subst"/>
        </w:rPr>
        <w:t>соответстует</w:t>
      </w:r>
      <w:proofErr w:type="spellEnd"/>
      <w:r>
        <w:rPr>
          <w:rStyle w:val="Subst"/>
        </w:rPr>
        <w:t xml:space="preserve"> учредительным документам эмитента.</w:t>
      </w:r>
    </w:p>
    <w:p w:rsidR="008E71A0" w:rsidRDefault="008E71A0">
      <w:pPr>
        <w:ind w:left="200"/>
      </w:pPr>
    </w:p>
    <w:p w:rsidR="008E71A0" w:rsidRDefault="004D3BBA">
      <w:pPr>
        <w:pStyle w:val="2"/>
      </w:pPr>
      <w:bookmarkStart w:id="86" w:name="_Toc451185912"/>
      <w:r>
        <w:t>8.1.2. Сведения об изменении размера уставного (складочного) капитала (паевого фонда) эмитента</w:t>
      </w:r>
      <w:bookmarkEnd w:id="86"/>
    </w:p>
    <w:p w:rsidR="008E71A0" w:rsidRDefault="004D3BBA">
      <w:pPr>
        <w:ind w:left="200"/>
      </w:pPr>
      <w:r>
        <w:rPr>
          <w:rStyle w:val="Subst"/>
        </w:rPr>
        <w:t>Изменений размера УК за данный период не было</w:t>
      </w:r>
    </w:p>
    <w:p w:rsidR="008E71A0" w:rsidRDefault="004D3BBA">
      <w:pPr>
        <w:pStyle w:val="2"/>
      </w:pPr>
      <w:bookmarkStart w:id="87" w:name="_Toc451185913"/>
      <w:r>
        <w:t>8.1.3. Сведения о порядке созыва и проведения собрания (заседания) высшего органа управления эмитента</w:t>
      </w:r>
      <w:bookmarkEnd w:id="87"/>
    </w:p>
    <w:p w:rsidR="008E71A0" w:rsidRDefault="004D3BBA">
      <w:pPr>
        <w:ind w:left="200"/>
      </w:pPr>
      <w:r>
        <w:t>Наименование высшего органа управления эмитента:</w:t>
      </w:r>
      <w:r>
        <w:rPr>
          <w:rStyle w:val="Subst"/>
        </w:rPr>
        <w:t xml:space="preserve"> Высшим органом управления Общества является общее собрание акционеров.</w:t>
      </w:r>
    </w:p>
    <w:p w:rsidR="008E71A0" w:rsidRDefault="004D3BBA">
      <w:pPr>
        <w:ind w:left="200"/>
      </w:pPr>
      <w:r>
        <w:t xml:space="preserve">Порядок уведомления акционеров (участников) о проведении собрания (заседания) высшего органа управления </w:t>
      </w:r>
      <w:proofErr w:type="gramStart"/>
      <w:r>
        <w:t>эмитента:</w:t>
      </w:r>
      <w:r>
        <w:br/>
      </w:r>
      <w:r>
        <w:rPr>
          <w:rStyle w:val="Subst"/>
        </w:rPr>
        <w:t>Сообщение</w:t>
      </w:r>
      <w:proofErr w:type="gramEnd"/>
      <w:r>
        <w:rPr>
          <w:rStyle w:val="Subst"/>
        </w:rPr>
        <w:t xml:space="preserve"> о проведении Собрания размещается на сайте  Общества  в  информационно - телекоммуникационной  сети  Интернет  по  адресу http://www.mill.ru/ в сроки, установленные законом.</w:t>
      </w:r>
    </w:p>
    <w:p w:rsidR="008E71A0" w:rsidRDefault="004D3BBA">
      <w:pPr>
        <w:ind w:left="200"/>
      </w:pPr>
      <w:r>
        <w:t xml:space="preserve">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w:t>
      </w:r>
      <w:proofErr w:type="gramStart"/>
      <w:r>
        <w:t>требований:</w:t>
      </w:r>
      <w:r>
        <w:br/>
      </w:r>
      <w:r>
        <w:rPr>
          <w:rStyle w:val="Subst"/>
        </w:rPr>
        <w:t>Созыв</w:t>
      </w:r>
      <w:proofErr w:type="gramEnd"/>
      <w:r>
        <w:rPr>
          <w:rStyle w:val="Subst"/>
        </w:rPr>
        <w:t xml:space="preserve">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Решение о созыве либо об отказе в </w:t>
      </w:r>
      <w:r>
        <w:rPr>
          <w:rStyle w:val="Subst"/>
        </w:rPr>
        <w:br/>
        <w:t xml:space="preserve">созыве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w:t>
      </w:r>
      <w:proofErr w:type="gramStart"/>
      <w:r>
        <w:rPr>
          <w:rStyle w:val="Subst"/>
        </w:rPr>
        <w:t>Общества,  должно</w:t>
      </w:r>
      <w:proofErr w:type="gramEnd"/>
      <w:r>
        <w:rPr>
          <w:rStyle w:val="Subst"/>
        </w:rPr>
        <w:t xml:space="preserve">  быть  принято  Советом  директоров  в сроки, установленные законом . </w:t>
      </w:r>
      <w:proofErr w:type="gramStart"/>
      <w:r>
        <w:rPr>
          <w:rStyle w:val="Subst"/>
        </w:rPr>
        <w:t>Такие  решения</w:t>
      </w:r>
      <w:proofErr w:type="gramEnd"/>
      <w:r>
        <w:rPr>
          <w:rStyle w:val="Subst"/>
        </w:rPr>
        <w:t xml:space="preserve">  направляются  лицам, требующим  созыва внеочередного Собрания.  </w:t>
      </w:r>
      <w:r>
        <w:rPr>
          <w:rStyle w:val="Subst"/>
        </w:rPr>
        <w:br/>
        <w:t xml:space="preserve">Решение  об  отказе  в  созыве  внеочередного  Собрания  может  быть  принято  лишь  в  случаях, </w:t>
      </w:r>
      <w:r>
        <w:rPr>
          <w:rStyle w:val="Subst"/>
        </w:rPr>
        <w:br/>
        <w:t xml:space="preserve">установленных Федеральным </w:t>
      </w:r>
      <w:proofErr w:type="spellStart"/>
      <w:r>
        <w:rPr>
          <w:rStyle w:val="Subst"/>
        </w:rPr>
        <w:t>зак</w:t>
      </w:r>
      <w:proofErr w:type="spellEnd"/>
      <w:r>
        <w:rPr>
          <w:rStyle w:val="Subst"/>
        </w:rPr>
        <w:br/>
        <w:t>оном</w:t>
      </w:r>
    </w:p>
    <w:p w:rsidR="008E71A0" w:rsidRDefault="004D3BBA">
      <w:pPr>
        <w:ind w:left="200"/>
      </w:pPr>
      <w:r>
        <w:t xml:space="preserve">Порядок определения даты проведения собрания (заседания) высшего органа управления </w:t>
      </w:r>
      <w:proofErr w:type="gramStart"/>
      <w:r>
        <w:t>эмитента:</w:t>
      </w:r>
      <w:r>
        <w:br/>
      </w:r>
      <w:r>
        <w:rPr>
          <w:rStyle w:val="Subst"/>
        </w:rPr>
        <w:t>Общество</w:t>
      </w:r>
      <w:proofErr w:type="gramEnd"/>
      <w:r>
        <w:rPr>
          <w:rStyle w:val="Subst"/>
        </w:rPr>
        <w:t xml:space="preserve"> один раз в год проводит годовое Собрание. Годовое Собрание проводится в сроки, установленные законодательством. </w:t>
      </w:r>
      <w:r>
        <w:rPr>
          <w:rStyle w:val="Subst"/>
        </w:rPr>
        <w:br/>
        <w:t>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Pr>
        <w:br/>
        <w:t>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w:t>
      </w:r>
      <w:r>
        <w:rPr>
          <w:rStyle w:val="Subst"/>
        </w:rPr>
        <w:br/>
        <w:t>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Pr>
        <w:br/>
        <w:t>Решение об отказе может быть принято по основаниям, предусмотренным Федеральным законом «Об акционерных обществах».</w:t>
      </w:r>
      <w:r>
        <w:rPr>
          <w:rStyle w:val="Subst"/>
        </w:rPr>
        <w:br/>
        <w:t>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8E71A0" w:rsidRDefault="004D3BBA">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r>
        <w:rPr>
          <w:rStyle w:val="Subst"/>
        </w:rPr>
        <w:br/>
        <w:t>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Pr>
        <w:br/>
        <w:t>- акционерами (акционером) не соблюдены сроки, установленные Федеральным законом «Об акционерных обществах»;</w:t>
      </w:r>
      <w:r>
        <w:rPr>
          <w:rStyle w:val="Subst"/>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Pr>
        <w:br/>
        <w:t>- предложение не соответствует требованиям, предусмотренным Федеральным законом «Об акционерных обществах»;</w:t>
      </w:r>
      <w:r>
        <w:rPr>
          <w:rStyle w:val="Subst"/>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Pr>
        <w:br/>
        <w:t>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Pr>
        <w:br/>
        <w:t>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p>
    <w:p w:rsidR="008E71A0" w:rsidRDefault="004D3BBA">
      <w:pPr>
        <w:ind w:left="200"/>
      </w:pPr>
      <w: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В сообщении о проведении общего собрания акционеров должны быть указаны:</w:t>
      </w:r>
      <w:r>
        <w:rPr>
          <w:rStyle w:val="Subst"/>
        </w:rPr>
        <w:br/>
        <w:t>- полное фирменное наименование общества и место нахождения общества;</w:t>
      </w:r>
      <w:r>
        <w:rPr>
          <w:rStyle w:val="Subst"/>
        </w:rPr>
        <w:br/>
        <w:t>- форма проведения общего собрания акционеров (собрание или заочное голосование);</w:t>
      </w:r>
      <w:r>
        <w:rPr>
          <w:rStyle w:val="Subst"/>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Pr>
        <w:br/>
        <w:t>- дата составления списка лиц, имеющих право на участие в общем собрании акционеров;</w:t>
      </w:r>
      <w:r>
        <w:rPr>
          <w:rStyle w:val="Subst"/>
        </w:rPr>
        <w:br/>
        <w:t>- повестка дня общего собрания акционеров;</w:t>
      </w:r>
      <w:r>
        <w:rPr>
          <w:rStyle w:val="Subst"/>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Pr>
        <w:br/>
        <w:t xml:space="preserve">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w:t>
      </w:r>
      <w:proofErr w:type="gramStart"/>
      <w:r>
        <w:rPr>
          <w:rStyle w:val="Subst"/>
        </w:rPr>
        <w:t xml:space="preserve">во время </w:t>
      </w:r>
      <w:proofErr w:type="gramEnd"/>
      <w:r>
        <w:rPr>
          <w:rStyle w:val="Subst"/>
        </w:rPr>
        <w:t>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Pr>
        <w:br/>
      </w:r>
    </w:p>
    <w:p w:rsidR="008E71A0" w:rsidRDefault="004D3BBA">
      <w:pPr>
        <w:ind w:left="200"/>
      </w:pPr>
      <w:r>
        <w:t xml:space="preserve">Порядок оглашения (доведения до сведения акционеров (участников) эмитента) решений, принятых высшим органом управления эмитента, а также итогов </w:t>
      </w:r>
      <w:proofErr w:type="gramStart"/>
      <w:r>
        <w:t>голосования:</w:t>
      </w:r>
      <w:r>
        <w:br/>
      </w:r>
      <w:r>
        <w:rPr>
          <w:rStyle w:val="Subst"/>
        </w:rPr>
        <w:t>Решения</w:t>
      </w:r>
      <w:proofErr w:type="gramEnd"/>
      <w:r>
        <w:rPr>
          <w:rStyle w:val="Subst"/>
        </w:rPr>
        <w:t>, принятые Собранием, а также итоги голосования доводятся до сведения акционеров в порядке и сроки, предусмотренные Федеральным законом.</w:t>
      </w:r>
    </w:p>
    <w:p w:rsidR="008E71A0" w:rsidRDefault="004D3BBA">
      <w:pPr>
        <w:pStyle w:val="2"/>
      </w:pPr>
      <w:bookmarkStart w:id="88" w:name="_Toc451185914"/>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8"/>
    </w:p>
    <w:p w:rsidR="008E71A0" w:rsidRDefault="004D3BBA">
      <w:pPr>
        <w:ind w:left="200"/>
      </w:pPr>
      <w:r>
        <w:t>Список коммерческих организаций, в которых эмитент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8E71A0" w:rsidRDefault="004D3BBA">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8E71A0" w:rsidRDefault="004D3BBA">
      <w:pPr>
        <w:pStyle w:val="SubHeading"/>
        <w:ind w:left="200"/>
      </w:pPr>
      <w:r>
        <w:t>Место нахождения</w:t>
      </w:r>
    </w:p>
    <w:p w:rsidR="008E71A0" w:rsidRDefault="004D3BBA">
      <w:pPr>
        <w:ind w:left="400"/>
      </w:pPr>
      <w:r>
        <w:rPr>
          <w:rStyle w:val="Subst"/>
        </w:rPr>
        <w:t>445616 Россия, Самарская область, г. Тольятти, Ларина 189 стр. 24</w:t>
      </w:r>
    </w:p>
    <w:p w:rsidR="008E71A0" w:rsidRDefault="004D3BBA">
      <w:pPr>
        <w:ind w:left="200"/>
      </w:pPr>
      <w:r>
        <w:t>ИНН:</w:t>
      </w:r>
      <w:r>
        <w:rPr>
          <w:rStyle w:val="Subst"/>
        </w:rPr>
        <w:t xml:space="preserve"> 6323094381</w:t>
      </w:r>
    </w:p>
    <w:p w:rsidR="008E71A0" w:rsidRDefault="004D3BBA">
      <w:pPr>
        <w:ind w:left="200"/>
      </w:pPr>
      <w:r>
        <w:t>ОГРН:</w:t>
      </w:r>
      <w:r>
        <w:rPr>
          <w:rStyle w:val="Subst"/>
        </w:rPr>
        <w:t xml:space="preserve"> 1066320205060</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100</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8E71A0" w:rsidRDefault="004D3BBA">
      <w:pPr>
        <w:ind w:left="200"/>
      </w:pPr>
      <w:r>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8E71A0" w:rsidRDefault="004D3BBA">
      <w:pPr>
        <w:pStyle w:val="SubHeading"/>
        <w:ind w:left="200"/>
      </w:pPr>
      <w:r>
        <w:t>Место нахождения</w:t>
      </w:r>
    </w:p>
    <w:p w:rsidR="008E71A0" w:rsidRDefault="004D3BBA">
      <w:pPr>
        <w:ind w:left="400"/>
      </w:pPr>
      <w:r>
        <w:rPr>
          <w:rStyle w:val="Subst"/>
        </w:rPr>
        <w:t>445007 Россия, Самарская область, г. Тольятти, Ларина 189 стр. 2</w:t>
      </w:r>
    </w:p>
    <w:p w:rsidR="008E71A0" w:rsidRDefault="004D3BBA">
      <w:pPr>
        <w:ind w:left="200"/>
      </w:pPr>
      <w:r>
        <w:t>ИНН:</w:t>
      </w:r>
      <w:r>
        <w:rPr>
          <w:rStyle w:val="Subst"/>
        </w:rPr>
        <w:t xml:space="preserve"> 6324001044</w:t>
      </w:r>
    </w:p>
    <w:p w:rsidR="008E71A0" w:rsidRDefault="004D3BBA">
      <w:pPr>
        <w:ind w:left="200"/>
      </w:pPr>
      <w:r>
        <w:t>ОГРН:</w:t>
      </w:r>
      <w:r>
        <w:rPr>
          <w:rStyle w:val="Subst"/>
        </w:rPr>
        <w:t xml:space="preserve"> 1096324000970</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100</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Мелпет</w:t>
      </w:r>
      <w:proofErr w:type="spellEnd"/>
      <w:r>
        <w:rPr>
          <w:rStyle w:val="Subst"/>
        </w:rPr>
        <w:t>"</w:t>
      </w:r>
    </w:p>
    <w:p w:rsidR="008E71A0" w:rsidRDefault="004D3BBA">
      <w:pPr>
        <w:ind w:left="200"/>
      </w:pPr>
      <w:r>
        <w:t>Сокращенное фирменное наименование:</w:t>
      </w:r>
      <w:r>
        <w:rPr>
          <w:rStyle w:val="Subst"/>
        </w:rPr>
        <w:t xml:space="preserve"> ООО "</w:t>
      </w:r>
      <w:proofErr w:type="spellStart"/>
      <w:r>
        <w:rPr>
          <w:rStyle w:val="Subst"/>
        </w:rPr>
        <w:t>Мелпет</w:t>
      </w:r>
      <w:proofErr w:type="spellEnd"/>
      <w:r>
        <w:rPr>
          <w:rStyle w:val="Subst"/>
        </w:rPr>
        <w:t>"</w:t>
      </w:r>
    </w:p>
    <w:p w:rsidR="008E71A0" w:rsidRDefault="004D3BBA">
      <w:pPr>
        <w:pStyle w:val="SubHeading"/>
        <w:ind w:left="200"/>
      </w:pPr>
      <w:r>
        <w:t>Место нахождения</w:t>
      </w:r>
    </w:p>
    <w:p w:rsidR="008E71A0" w:rsidRDefault="004D3BBA">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8E71A0" w:rsidRDefault="004D3BBA">
      <w:pPr>
        <w:ind w:left="200"/>
      </w:pPr>
      <w:r>
        <w:t>ИНН:</w:t>
      </w:r>
    </w:p>
    <w:p w:rsidR="008E71A0" w:rsidRDefault="004D3BBA">
      <w:pPr>
        <w:ind w:left="200"/>
      </w:pPr>
      <w:r>
        <w:t>ОГРН:</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50</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ind w:left="200"/>
      </w:pPr>
      <w:r>
        <w:t>Полное фирменное наименование:</w:t>
      </w:r>
      <w:r>
        <w:rPr>
          <w:rStyle w:val="Subst"/>
        </w:rPr>
        <w:t xml:space="preserve"> Общество с ограниченной ответственностью "Трапеза"</w:t>
      </w:r>
    </w:p>
    <w:p w:rsidR="008E71A0" w:rsidRDefault="004D3BBA">
      <w:pPr>
        <w:ind w:left="200"/>
      </w:pPr>
      <w:r>
        <w:t>Сокращенное фирменное наименование:</w:t>
      </w:r>
      <w:r>
        <w:rPr>
          <w:rStyle w:val="Subst"/>
        </w:rPr>
        <w:t xml:space="preserve"> ООО "Трапеза"</w:t>
      </w:r>
    </w:p>
    <w:p w:rsidR="008E71A0" w:rsidRDefault="004D3BBA">
      <w:pPr>
        <w:pStyle w:val="SubHeading"/>
        <w:ind w:left="200"/>
      </w:pPr>
      <w:r>
        <w:t>Место нахождения</w:t>
      </w:r>
    </w:p>
    <w:p w:rsidR="008E71A0" w:rsidRDefault="004D3BBA">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8E71A0" w:rsidRDefault="004D3BBA">
      <w:pPr>
        <w:ind w:left="200"/>
      </w:pPr>
      <w:r>
        <w:t>ИНН:</w:t>
      </w:r>
      <w:r>
        <w:rPr>
          <w:rStyle w:val="Subst"/>
        </w:rPr>
        <w:t xml:space="preserve"> 7810829367</w:t>
      </w:r>
    </w:p>
    <w:p w:rsidR="008E71A0" w:rsidRDefault="004D3BBA">
      <w:pPr>
        <w:ind w:left="200"/>
      </w:pPr>
      <w:r>
        <w:t>ОГРН:</w:t>
      </w:r>
      <w:r>
        <w:rPr>
          <w:rStyle w:val="Subst"/>
        </w:rPr>
        <w:t xml:space="preserve"> 1117847230710</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25</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ind w:left="200"/>
      </w:pPr>
      <w:r>
        <w:t>Полное фирменное наименование:</w:t>
      </w:r>
      <w:r>
        <w:rPr>
          <w:rStyle w:val="Subst"/>
        </w:rPr>
        <w:t xml:space="preserve"> Публичное акционерное общество «Павловский завод»</w:t>
      </w:r>
    </w:p>
    <w:p w:rsidR="008E71A0" w:rsidRDefault="004D3BBA">
      <w:pPr>
        <w:ind w:left="200"/>
      </w:pPr>
      <w:r>
        <w:t>Сокращенное фирменное наименование:</w:t>
      </w:r>
      <w:r>
        <w:rPr>
          <w:rStyle w:val="Subst"/>
        </w:rPr>
        <w:t xml:space="preserve"> ПАО «Павловский завод»</w:t>
      </w:r>
    </w:p>
    <w:p w:rsidR="008E71A0" w:rsidRDefault="004D3BBA">
      <w:pPr>
        <w:pStyle w:val="SubHeading"/>
        <w:ind w:left="200"/>
      </w:pPr>
      <w:r>
        <w:t>Место нахождения</w:t>
      </w:r>
    </w:p>
    <w:p w:rsidR="008E71A0" w:rsidRDefault="004D3BBA">
      <w:pPr>
        <w:ind w:left="400"/>
      </w:pPr>
      <w:r>
        <w:rPr>
          <w:rStyle w:val="Subst"/>
        </w:rPr>
        <w:t>187323 Россия, Ленинградская область, Кировский район, пос. Павлово на Неве, Ленинградский пр. 7</w:t>
      </w:r>
    </w:p>
    <w:p w:rsidR="008E71A0" w:rsidRDefault="004D3BBA">
      <w:pPr>
        <w:ind w:left="200"/>
      </w:pPr>
      <w:r>
        <w:t>ИНН:</w:t>
      </w:r>
      <w:r>
        <w:rPr>
          <w:rStyle w:val="Subst"/>
        </w:rPr>
        <w:t xml:space="preserve"> 4706013915</w:t>
      </w:r>
    </w:p>
    <w:p w:rsidR="008E71A0" w:rsidRDefault="004D3BBA">
      <w:pPr>
        <w:ind w:left="200"/>
      </w:pPr>
      <w:r>
        <w:t>ОГРН:</w:t>
      </w:r>
      <w:r>
        <w:rPr>
          <w:rStyle w:val="Subst"/>
        </w:rPr>
        <w:t xml:space="preserve"> 1024701329003</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13.48</w:t>
      </w:r>
    </w:p>
    <w:p w:rsidR="008E71A0" w:rsidRDefault="004D3BBA">
      <w:pPr>
        <w:ind w:left="200"/>
      </w:pPr>
      <w:r>
        <w:t>Доля принадлежащих эмитенту обыкновенных акций такого акционерного общества, %:</w:t>
      </w:r>
      <w:r>
        <w:rPr>
          <w:rStyle w:val="Subst"/>
        </w:rPr>
        <w:t xml:space="preserve"> 13.48</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ind w:left="200"/>
      </w:pPr>
      <w:r>
        <w:t>Полное фирменное наименование:</w:t>
      </w:r>
      <w:r>
        <w:rPr>
          <w:rStyle w:val="Subst"/>
        </w:rPr>
        <w:t xml:space="preserve"> Открытое акционерное общество «Выборгский комбинат</w:t>
      </w:r>
    </w:p>
    <w:p w:rsidR="008E71A0" w:rsidRDefault="004D3BBA">
      <w:pPr>
        <w:ind w:left="200"/>
      </w:pPr>
      <w:r>
        <w:t>Сокращенное фирменное наименование:</w:t>
      </w:r>
      <w:r>
        <w:rPr>
          <w:rStyle w:val="Subst"/>
        </w:rPr>
        <w:t xml:space="preserve"> ОАО «Выборгский комбинат</w:t>
      </w:r>
    </w:p>
    <w:p w:rsidR="008E71A0" w:rsidRDefault="004D3BBA">
      <w:pPr>
        <w:pStyle w:val="SubHeading"/>
        <w:ind w:left="200"/>
      </w:pPr>
      <w:r>
        <w:t>Место нахождения</w:t>
      </w:r>
    </w:p>
    <w:p w:rsidR="008E71A0" w:rsidRDefault="004D3BBA">
      <w:pPr>
        <w:ind w:left="400"/>
      </w:pPr>
      <w:r>
        <w:rPr>
          <w:rStyle w:val="Subst"/>
        </w:rPr>
        <w:t>188800 Россия, Ленинградская область, г. Выборг, Морская наб. 1</w:t>
      </w:r>
    </w:p>
    <w:p w:rsidR="008E71A0" w:rsidRDefault="004D3BBA">
      <w:pPr>
        <w:ind w:left="200"/>
      </w:pPr>
      <w:r>
        <w:t>ИНН:</w:t>
      </w:r>
      <w:r>
        <w:rPr>
          <w:rStyle w:val="Subst"/>
        </w:rPr>
        <w:t xml:space="preserve"> 4704000276</w:t>
      </w:r>
    </w:p>
    <w:p w:rsidR="008E71A0" w:rsidRDefault="004D3BBA">
      <w:pPr>
        <w:ind w:left="200"/>
      </w:pPr>
      <w:r>
        <w:t>ОГРН:</w:t>
      </w:r>
      <w:r>
        <w:rPr>
          <w:rStyle w:val="Subst"/>
        </w:rPr>
        <w:t xml:space="preserve"> 1024700879158</w:t>
      </w:r>
    </w:p>
    <w:p w:rsidR="008E71A0" w:rsidRDefault="004D3BBA">
      <w:pPr>
        <w:ind w:left="200"/>
      </w:pPr>
      <w:r>
        <w:t>Доля эмитента в уставном (складочном) капитале (паевом фонде) коммерческой организации, %:</w:t>
      </w:r>
      <w:r>
        <w:rPr>
          <w:rStyle w:val="Subst"/>
        </w:rPr>
        <w:t xml:space="preserve"> 10.12</w:t>
      </w:r>
    </w:p>
    <w:p w:rsidR="008E71A0" w:rsidRDefault="004D3BBA">
      <w:pPr>
        <w:ind w:left="200"/>
      </w:pPr>
      <w:r>
        <w:t>Доля принадлежащих эмитенту обыкновенных акций такого акционерного общества, %:</w:t>
      </w:r>
      <w:r>
        <w:rPr>
          <w:rStyle w:val="Subst"/>
        </w:rPr>
        <w:t xml:space="preserve"> 10.12</w:t>
      </w:r>
    </w:p>
    <w:p w:rsidR="008E71A0" w:rsidRDefault="004D3BBA">
      <w:pPr>
        <w:ind w:left="200"/>
      </w:pPr>
      <w:r>
        <w:t>Доля участия лица в уставном капитале эмитента, %:</w:t>
      </w:r>
      <w:r>
        <w:rPr>
          <w:rStyle w:val="Subst"/>
        </w:rPr>
        <w:t xml:space="preserve"> 0</w:t>
      </w:r>
    </w:p>
    <w:p w:rsidR="008E71A0" w:rsidRDefault="004D3BBA">
      <w:pPr>
        <w:ind w:left="200"/>
      </w:pPr>
      <w:r>
        <w:t>Доля принадлежащих лицу обыкновенных акций эмитента, %:</w:t>
      </w:r>
      <w:r>
        <w:rPr>
          <w:rStyle w:val="Subst"/>
        </w:rPr>
        <w:t xml:space="preserve"> 0</w:t>
      </w:r>
    </w:p>
    <w:p w:rsidR="008E71A0" w:rsidRDefault="008E71A0">
      <w:pPr>
        <w:ind w:left="200"/>
      </w:pPr>
    </w:p>
    <w:p w:rsidR="008E71A0" w:rsidRDefault="004D3BBA">
      <w:pPr>
        <w:pStyle w:val="2"/>
      </w:pPr>
      <w:bookmarkStart w:id="89" w:name="_Toc451185915"/>
      <w:r>
        <w:t>8.1.5. Сведения о существенных сделках, совершенных эмитентом</w:t>
      </w:r>
      <w:bookmarkEnd w:id="89"/>
    </w:p>
    <w:p w:rsidR="008E71A0" w:rsidRDefault="004D3BBA">
      <w:pPr>
        <w:pStyle w:val="SubHeading"/>
        <w:ind w:left="200"/>
      </w:pPr>
      <w:r>
        <w:t>За 2015 г.</w:t>
      </w:r>
    </w:p>
    <w:p w:rsidR="008E71A0" w:rsidRDefault="004D3BBA">
      <w:pPr>
        <w:ind w:left="400"/>
      </w:pPr>
      <w:r>
        <w:rPr>
          <w:rStyle w:val="Subst"/>
        </w:rPr>
        <w:t>Указанные сделки в течение данного периода не совершались</w:t>
      </w:r>
    </w:p>
    <w:p w:rsidR="008E71A0" w:rsidRDefault="004D3BBA">
      <w:pPr>
        <w:pStyle w:val="SubHeading"/>
        <w:ind w:left="200"/>
      </w:pPr>
      <w:r>
        <w:t>За отчетный квартал</w:t>
      </w:r>
    </w:p>
    <w:p w:rsidR="008E71A0" w:rsidRDefault="004D3BBA">
      <w:pPr>
        <w:ind w:left="400"/>
      </w:pPr>
      <w:r>
        <w:rPr>
          <w:rStyle w:val="Subst"/>
        </w:rPr>
        <w:t>Указанные сделки в течение данного периода не совершались</w:t>
      </w:r>
    </w:p>
    <w:p w:rsidR="008E71A0" w:rsidRDefault="004D3BBA">
      <w:pPr>
        <w:pStyle w:val="2"/>
      </w:pPr>
      <w:bookmarkStart w:id="90" w:name="_Toc451185916"/>
      <w:r>
        <w:t>8.1.6. Сведения о кредитных рейтингах эмитента</w:t>
      </w:r>
      <w:bookmarkEnd w:id="90"/>
    </w:p>
    <w:p w:rsidR="008E71A0" w:rsidRDefault="004D3BBA">
      <w:pPr>
        <w:ind w:left="200"/>
      </w:pPr>
      <w:r>
        <w:rPr>
          <w:rStyle w:val="Subst"/>
        </w:rPr>
        <w:t>Известных эмитенту кредитных рейтингов нет</w:t>
      </w:r>
    </w:p>
    <w:p w:rsidR="008E71A0" w:rsidRDefault="004D3BBA">
      <w:pPr>
        <w:pStyle w:val="2"/>
      </w:pPr>
      <w:bookmarkStart w:id="91" w:name="_Toc451185917"/>
      <w:r>
        <w:t>8.2. Сведения о каждой категории (типе) акций эмитента</w:t>
      </w:r>
      <w:bookmarkEnd w:id="91"/>
    </w:p>
    <w:p w:rsidR="008E71A0" w:rsidRDefault="004D3BBA">
      <w:pPr>
        <w:ind w:left="200"/>
      </w:pPr>
      <w:r>
        <w:t>Категория акций:</w:t>
      </w:r>
      <w:r>
        <w:rPr>
          <w:rStyle w:val="Subst"/>
        </w:rPr>
        <w:t xml:space="preserve"> обыкновенные</w:t>
      </w:r>
    </w:p>
    <w:p w:rsidR="008E71A0" w:rsidRDefault="004D3BBA">
      <w:pPr>
        <w:ind w:left="200"/>
      </w:pPr>
      <w:r>
        <w:t>Номинальная стоимость каждой акции (руб.):</w:t>
      </w:r>
      <w:r>
        <w:rPr>
          <w:rStyle w:val="Subst"/>
        </w:rPr>
        <w:t xml:space="preserve"> 1</w:t>
      </w:r>
    </w:p>
    <w:p w:rsidR="008E71A0" w:rsidRDefault="008E71A0">
      <w:pPr>
        <w:pStyle w:val="ThinDelim"/>
      </w:pPr>
    </w:p>
    <w:p w:rsidR="008E71A0" w:rsidRDefault="004D3BBA">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167 342 400</w:t>
      </w:r>
    </w:p>
    <w:p w:rsidR="008E71A0" w:rsidRDefault="004D3BBA">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8E71A0" w:rsidRDefault="004D3BBA">
      <w:pPr>
        <w:ind w:left="200"/>
      </w:pPr>
      <w:r>
        <w:t>Количество объявленных акций:</w:t>
      </w:r>
      <w:r>
        <w:rPr>
          <w:rStyle w:val="Subst"/>
        </w:rPr>
        <w:t xml:space="preserve"> 42 000 000</w:t>
      </w:r>
    </w:p>
    <w:p w:rsidR="008E71A0" w:rsidRDefault="004D3BBA">
      <w:pPr>
        <w:ind w:left="200"/>
      </w:pPr>
      <w:r>
        <w:t>Количество акций, поступивших в распоряжение (находящихся на балансе) эмитента:</w:t>
      </w:r>
    </w:p>
    <w:p w:rsidR="008E71A0" w:rsidRDefault="004D3BBA">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8E71A0" w:rsidRDefault="008E71A0">
      <w:pPr>
        <w:pStyle w:val="ThinDelim"/>
      </w:pPr>
    </w:p>
    <w:p w:rsidR="008E71A0" w:rsidRDefault="004D3BBA">
      <w:pPr>
        <w:ind w:left="200"/>
      </w:pPr>
      <w:r>
        <w:t>Выпуски акций данной категории (типа):</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8E71A0">
        <w:tc>
          <w:tcPr>
            <w:tcW w:w="1892" w:type="dxa"/>
            <w:tcBorders>
              <w:top w:val="double" w:sz="6" w:space="0" w:color="auto"/>
              <w:left w:val="double" w:sz="6" w:space="0" w:color="auto"/>
              <w:bottom w:val="single" w:sz="6" w:space="0" w:color="auto"/>
              <w:right w:val="single" w:sz="6" w:space="0" w:color="auto"/>
            </w:tcBorders>
          </w:tcPr>
          <w:p w:rsidR="008E71A0" w:rsidRDefault="004D3BBA">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8E71A0" w:rsidRDefault="004D3BBA">
            <w:pPr>
              <w:jc w:val="center"/>
            </w:pPr>
            <w:r>
              <w:t>Государственный регистрационный номер выпуска</w:t>
            </w:r>
          </w:p>
        </w:tc>
      </w:tr>
      <w:tr w:rsidR="008E71A0">
        <w:tc>
          <w:tcPr>
            <w:tcW w:w="1892" w:type="dxa"/>
            <w:tcBorders>
              <w:top w:val="single" w:sz="6" w:space="0" w:color="auto"/>
              <w:left w:val="double" w:sz="6" w:space="0" w:color="auto"/>
              <w:bottom w:val="double" w:sz="6" w:space="0" w:color="auto"/>
              <w:right w:val="single" w:sz="6" w:space="0" w:color="auto"/>
            </w:tcBorders>
          </w:tcPr>
          <w:p w:rsidR="008E71A0" w:rsidRDefault="004D3BBA">
            <w:r>
              <w:t>09.04.1999</w:t>
            </w:r>
          </w:p>
        </w:tc>
        <w:tc>
          <w:tcPr>
            <w:tcW w:w="7360" w:type="dxa"/>
            <w:tcBorders>
              <w:top w:val="single" w:sz="6" w:space="0" w:color="auto"/>
              <w:left w:val="single" w:sz="6" w:space="0" w:color="auto"/>
              <w:bottom w:val="double" w:sz="6" w:space="0" w:color="auto"/>
              <w:right w:val="double" w:sz="6" w:space="0" w:color="auto"/>
            </w:tcBorders>
          </w:tcPr>
          <w:p w:rsidR="008E71A0" w:rsidRDefault="004D3BBA">
            <w:r>
              <w:t>1-02-00521-D</w:t>
            </w:r>
          </w:p>
        </w:tc>
      </w:tr>
    </w:tbl>
    <w:p w:rsidR="008E71A0" w:rsidRDefault="008E71A0"/>
    <w:p w:rsidR="008E71A0" w:rsidRDefault="004D3BBA">
      <w:pPr>
        <w:ind w:left="200"/>
      </w:pPr>
      <w:r>
        <w:t>Права, предоставляемые акциями их владельцам:</w:t>
      </w:r>
      <w:r>
        <w:br/>
      </w:r>
      <w:r>
        <w:rPr>
          <w:rStyle w:val="Subst"/>
        </w:rPr>
        <w:t>Акционеры – владельцы обыкновенных акций Общества имеют следующие права:</w:t>
      </w:r>
      <w:r>
        <w:rPr>
          <w:rStyle w:val="Subst"/>
        </w:rPr>
        <w:br/>
        <w:t>•</w:t>
      </w:r>
      <w:r>
        <w:rPr>
          <w:rStyle w:val="Subst"/>
        </w:rPr>
        <w:tab/>
        <w:t>участвовать в Общем собрании акционеров Общества с правом голоса по всем вопросам его компетенции лично либо через своего представителя;</w:t>
      </w:r>
      <w:r>
        <w:rPr>
          <w:rStyle w:val="Subst"/>
        </w:rPr>
        <w:br/>
        <w:t>•</w:t>
      </w:r>
      <w:r>
        <w:rPr>
          <w:rStyle w:val="Subst"/>
        </w:rPr>
        <w:tab/>
        <w:t>отчуждать принадлежащие им акции без согласия других акционеров и Общества;</w:t>
      </w:r>
      <w:r>
        <w:rPr>
          <w:rStyle w:val="Subst"/>
        </w:rPr>
        <w:br/>
        <w:t>•</w:t>
      </w:r>
      <w:r>
        <w:rPr>
          <w:rStyle w:val="Subst"/>
        </w:rPr>
        <w:tab/>
        <w:t>получать долю чистой прибыли (дивиденды), подлежащую распределению между акционерами в порядке, предусмотренном законодательством Российской Федерации и настоящим Уставом;</w:t>
      </w:r>
      <w:r>
        <w:rPr>
          <w:rStyle w:val="Subst"/>
        </w:rPr>
        <w:br/>
        <w:t>•</w:t>
      </w:r>
      <w:r>
        <w:rPr>
          <w:rStyle w:val="Subst"/>
        </w:rPr>
        <w:tab/>
        <w:t>иметь доступ к документам Общества в порядке, предусмотренном законодательством Российской Федерации и настоящим Уставом;</w:t>
      </w:r>
      <w:r>
        <w:rPr>
          <w:rStyle w:val="Subst"/>
        </w:rPr>
        <w:br/>
        <w:t>•</w:t>
      </w:r>
      <w:r>
        <w:rPr>
          <w:rStyle w:val="Subst"/>
        </w:rPr>
        <w:tab/>
        <w:t>требовать выкупа Обществом всех или части принадлежащих им акций в случаях, предусмотренных законодательством Российской Федерации;</w:t>
      </w:r>
      <w:r>
        <w:rPr>
          <w:rStyle w:val="Subst"/>
        </w:rPr>
        <w:br/>
        <w:t>•</w:t>
      </w:r>
      <w:r>
        <w:rPr>
          <w:rStyle w:val="Subst"/>
        </w:rPr>
        <w:tab/>
        <w:t>получать часть имущества Общества (ликвидационной стоимости) в порядке, установленном законодательством Российской Федерации и настоящим Уставом;</w:t>
      </w:r>
      <w:r>
        <w:rPr>
          <w:rStyle w:val="Subst"/>
        </w:rPr>
        <w:br/>
        <w:t>•</w:t>
      </w:r>
      <w:r>
        <w:rPr>
          <w:rStyle w:val="Subst"/>
        </w:rPr>
        <w:tab/>
        <w:t>осуществлять иные права, предусмотренные законодательством Российской Федерации, Уставом и решениями Общего собрания акционеров, принятыми в соответствии с его компетенцией.</w:t>
      </w:r>
      <w:r>
        <w:rPr>
          <w:rStyle w:val="Subst"/>
        </w:rPr>
        <w:br/>
        <w:t>Конвертация обыкновенных акций в привилегированные акции, облигации и иные ценные бумаги не допускается.</w:t>
      </w:r>
      <w:r>
        <w:rPr>
          <w:rStyle w:val="Subst"/>
        </w:rPr>
        <w:br/>
      </w:r>
      <w:r>
        <w:rPr>
          <w:rStyle w:val="Subst"/>
        </w:rPr>
        <w:br/>
      </w:r>
    </w:p>
    <w:p w:rsidR="008E71A0" w:rsidRDefault="004D3BBA">
      <w:pPr>
        <w:ind w:left="200"/>
      </w:pPr>
      <w:r>
        <w:t xml:space="preserve">Иные сведения об акциях, указываемые эмитентом по собственному </w:t>
      </w:r>
      <w:proofErr w:type="gramStart"/>
      <w:r>
        <w:t>усмотрению:</w:t>
      </w:r>
      <w:r>
        <w:br/>
      </w:r>
      <w:r>
        <w:rPr>
          <w:rStyle w:val="Subst"/>
        </w:rPr>
        <w:t>-</w:t>
      </w:r>
      <w:proofErr w:type="gramEnd"/>
      <w:r>
        <w:rPr>
          <w:rStyle w:val="Subst"/>
        </w:rPr>
        <w:t xml:space="preserve"> 1 выпуск обыкновенных именных акций бездокументарной формы.</w:t>
      </w:r>
      <w:r>
        <w:rPr>
          <w:rStyle w:val="Subst"/>
        </w:rPr>
        <w:br/>
        <w:t xml:space="preserve">Выпуск ценных бумаг зарегистрирован 15 марта 1993 года. Государственный регистрационный номер выпуска: 1-01-00521-D (государственный регистрационный номер 72-1П-306 - аннулирован на основании Приказа Регионального отделения ФСФР в Северо-Западном федеральном округе от 21.05.2009 № 72-09-925/ПЗИ); количество ценных бумаг выпуска: 1 673 424 шт.; номинальная стоимость одной акции: 62 руб. 50 коп. (0,625 руб. с учетом деноминации). Размещение осуществлялось в соответствии с Планом приватизации, утвержденным Председателем Комитета по управлению городским имуществом Мэрии Санкт-Петербурга от 09.02.1993 г. и изменениями к нему от 10.02.1995 г. Золотая акция </w:t>
      </w:r>
      <w:proofErr w:type="gramStart"/>
      <w:r>
        <w:rPr>
          <w:rStyle w:val="Subst"/>
        </w:rPr>
        <w:t>отсутствует.</w:t>
      </w:r>
      <w:r>
        <w:rPr>
          <w:rStyle w:val="Subst"/>
        </w:rPr>
        <w:br/>
        <w:t xml:space="preserve">  </w:t>
      </w:r>
      <w:proofErr w:type="gramEnd"/>
      <w:r>
        <w:rPr>
          <w:rStyle w:val="Subst"/>
        </w:rPr>
        <w:br/>
        <w:t xml:space="preserve"> - 2 выпуск обыкновенных именных акций бездокументарной формы.</w:t>
      </w:r>
      <w:r>
        <w:rPr>
          <w:rStyle w:val="Subst"/>
        </w:rPr>
        <w:br/>
        <w:t>Выпуск ценных бумаг зарегистрирован 31 августа 1998 года. Государственный регистрационный номер выпуска: 1-01-00521-D (государственный регистрационный номер 1-02-00521-</w:t>
      </w:r>
      <w:proofErr w:type="gramStart"/>
      <w:r>
        <w:rPr>
          <w:rStyle w:val="Subst"/>
        </w:rPr>
        <w:t>D  -</w:t>
      </w:r>
      <w:proofErr w:type="gramEnd"/>
      <w:r>
        <w:rPr>
          <w:rStyle w:val="Subst"/>
        </w:rPr>
        <w:t xml:space="preserve"> аннулирован на основании Приказа Регионального отделения ФСФР в Северо-Западном федеральном округе от 21.05.2009 № 72-09-925/ПЗИ); количество ценных бумаг выпуска: 165 668 976 шт.; номинальная стоимость одной акции: 0,625 руб. Размещение осуществлялось путем распределения среди акционеров. Увеличение уставного капитала на сумму 10 354 311 рублей произведено за счет средств, полученных в результате переоценки основных фондов в соответствии с Постановлением Правительства РФ в результате дополнительного числа </w:t>
      </w:r>
      <w:proofErr w:type="gramStart"/>
      <w:r>
        <w:rPr>
          <w:rStyle w:val="Subst"/>
        </w:rPr>
        <w:t>акций.</w:t>
      </w:r>
      <w:r>
        <w:rPr>
          <w:rStyle w:val="Subst"/>
        </w:rPr>
        <w:br/>
        <w:t xml:space="preserve">  </w:t>
      </w:r>
      <w:proofErr w:type="gramEnd"/>
      <w:r>
        <w:rPr>
          <w:rStyle w:val="Subst"/>
        </w:rPr>
        <w:br/>
        <w:t xml:space="preserve"> - 3 выпуск обыкновенных именных акций бездокументарной формы.</w:t>
      </w:r>
      <w:r>
        <w:rPr>
          <w:rStyle w:val="Subst"/>
        </w:rPr>
        <w:br/>
        <w:t>Выпуск ценных бумаг зарегистрирован 09 апреля 1999 года. Государственный регистрационный номер выпуска: 1-02-00521-D (государственный регистрационный номер 1-03-00521-D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167 342 400 шт.; номинальная стоимость одной акции: 1 руб. Размещение осуществлялось путем конвертации акций с большей номинальной стоимостью акций, решение об увеличении номинальной стоимости которых принято акционерным обществом на заседании Совета директоров 06 ноября 1998 года (протокол № 4). Одновременно с конвертацией, акции номинальной стоимостью 0,625 руб. 1 и 2 выпуска аннулируются. Увеличение уставного капитала на сумму 156 883 500 рублей произведено путем увеличения номинальной стоимости акций за счет средств, полученных в результате переоценки основных фондов Общества.</w:t>
      </w:r>
      <w:r>
        <w:rPr>
          <w:rStyle w:val="Subst"/>
        </w:rPr>
        <w:br/>
      </w:r>
    </w:p>
    <w:p w:rsidR="008E71A0" w:rsidRDefault="008E71A0">
      <w:pPr>
        <w:ind w:left="200"/>
      </w:pPr>
    </w:p>
    <w:p w:rsidR="008E71A0" w:rsidRDefault="004D3BBA">
      <w:pPr>
        <w:ind w:left="200"/>
      </w:pPr>
      <w:r>
        <w:t>Категория акций:</w:t>
      </w:r>
      <w:r>
        <w:rPr>
          <w:rStyle w:val="Subst"/>
        </w:rPr>
        <w:t xml:space="preserve"> привилегированные</w:t>
      </w:r>
    </w:p>
    <w:p w:rsidR="008E71A0" w:rsidRDefault="004D3BBA">
      <w:pPr>
        <w:ind w:left="200"/>
      </w:pPr>
      <w:r>
        <w:t>Тип акций:</w:t>
      </w:r>
    </w:p>
    <w:p w:rsidR="008E71A0" w:rsidRDefault="004D3BBA">
      <w:pPr>
        <w:ind w:left="200"/>
      </w:pPr>
      <w:r>
        <w:t>Номинальная стоимость каждой акции (руб.):</w:t>
      </w:r>
      <w:r>
        <w:rPr>
          <w:rStyle w:val="Subst"/>
        </w:rPr>
        <w:t xml:space="preserve"> 1</w:t>
      </w:r>
    </w:p>
    <w:p w:rsidR="008E71A0" w:rsidRDefault="008E71A0">
      <w:pPr>
        <w:pStyle w:val="ThinDelim"/>
      </w:pPr>
    </w:p>
    <w:p w:rsidR="008E71A0" w:rsidRDefault="004D3BBA">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20 000 000</w:t>
      </w:r>
    </w:p>
    <w:p w:rsidR="008E71A0" w:rsidRDefault="004D3BBA">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8E71A0" w:rsidRDefault="004D3BBA">
      <w:pPr>
        <w:ind w:left="200"/>
      </w:pPr>
      <w:r>
        <w:t>Количество объявленных акций:</w:t>
      </w:r>
    </w:p>
    <w:p w:rsidR="008E71A0" w:rsidRDefault="004D3BBA">
      <w:pPr>
        <w:ind w:left="200"/>
      </w:pPr>
      <w:r>
        <w:t>Количество акций, поступивших в распоряжение (находящихся на балансе) эмитента:</w:t>
      </w:r>
    </w:p>
    <w:p w:rsidR="008E71A0" w:rsidRDefault="004D3BBA">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8E71A0" w:rsidRDefault="008E71A0">
      <w:pPr>
        <w:pStyle w:val="ThinDelim"/>
      </w:pPr>
    </w:p>
    <w:p w:rsidR="008E71A0" w:rsidRDefault="004D3BBA">
      <w:pPr>
        <w:ind w:left="200"/>
      </w:pPr>
      <w:r>
        <w:t>Выпуски акций данной категории (типа):</w:t>
      </w:r>
    </w:p>
    <w:p w:rsidR="008E71A0" w:rsidRDefault="008E71A0">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8E71A0">
        <w:tc>
          <w:tcPr>
            <w:tcW w:w="1892" w:type="dxa"/>
            <w:tcBorders>
              <w:top w:val="double" w:sz="6" w:space="0" w:color="auto"/>
              <w:left w:val="double" w:sz="6" w:space="0" w:color="auto"/>
              <w:bottom w:val="single" w:sz="6" w:space="0" w:color="auto"/>
              <w:right w:val="single" w:sz="6" w:space="0" w:color="auto"/>
            </w:tcBorders>
          </w:tcPr>
          <w:p w:rsidR="008E71A0" w:rsidRDefault="004D3BBA">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8E71A0" w:rsidRDefault="004D3BBA">
            <w:pPr>
              <w:jc w:val="center"/>
            </w:pPr>
            <w:r>
              <w:t>Государственный регистрационный номер выпуска</w:t>
            </w:r>
          </w:p>
        </w:tc>
      </w:tr>
      <w:tr w:rsidR="008E71A0">
        <w:tc>
          <w:tcPr>
            <w:tcW w:w="1892" w:type="dxa"/>
            <w:tcBorders>
              <w:top w:val="single" w:sz="6" w:space="0" w:color="auto"/>
              <w:left w:val="double" w:sz="6" w:space="0" w:color="auto"/>
              <w:bottom w:val="double" w:sz="6" w:space="0" w:color="auto"/>
              <w:right w:val="single" w:sz="6" w:space="0" w:color="auto"/>
            </w:tcBorders>
          </w:tcPr>
          <w:p w:rsidR="008E71A0" w:rsidRDefault="004D3BBA">
            <w:r>
              <w:t>02.08.2013</w:t>
            </w:r>
          </w:p>
        </w:tc>
        <w:tc>
          <w:tcPr>
            <w:tcW w:w="7360" w:type="dxa"/>
            <w:tcBorders>
              <w:top w:val="single" w:sz="6" w:space="0" w:color="auto"/>
              <w:left w:val="single" w:sz="6" w:space="0" w:color="auto"/>
              <w:bottom w:val="double" w:sz="6" w:space="0" w:color="auto"/>
              <w:right w:val="double" w:sz="6" w:space="0" w:color="auto"/>
            </w:tcBorders>
          </w:tcPr>
          <w:p w:rsidR="008E71A0" w:rsidRDefault="004D3BBA">
            <w:r>
              <w:t>2-01-00521-D</w:t>
            </w:r>
          </w:p>
        </w:tc>
      </w:tr>
    </w:tbl>
    <w:p w:rsidR="008E71A0" w:rsidRDefault="008E71A0"/>
    <w:p w:rsidR="008E71A0" w:rsidRDefault="004D3BBA">
      <w:pPr>
        <w:ind w:left="200"/>
      </w:pPr>
      <w:r>
        <w:t xml:space="preserve">Права, предоставляемые акциями их </w:t>
      </w:r>
      <w:proofErr w:type="gramStart"/>
      <w:r>
        <w:t>владельцам:</w:t>
      </w:r>
      <w:r>
        <w:br/>
      </w:r>
      <w:r>
        <w:rPr>
          <w:rStyle w:val="Subst"/>
        </w:rPr>
        <w:t>Привилегированные</w:t>
      </w:r>
      <w:proofErr w:type="gramEnd"/>
      <w:r>
        <w:rPr>
          <w:rStyle w:val="Subst"/>
        </w:rPr>
        <w:t xml:space="preserve"> акции Общества имеют одинаковую номинальную стоимость и предоставляют их владельцам одинаковый объем прав.</w:t>
      </w:r>
      <w:r>
        <w:rPr>
          <w:rStyle w:val="Subst"/>
        </w:rPr>
        <w:br/>
        <w:t>Акционеры-владельцы привилегированных акций имеют право участвовать в Общем собрании акционеров с правом голоса по всем вопросам его компетенции, в случаях, установленных законодательством Российской Федерации.</w:t>
      </w:r>
      <w:r>
        <w:rPr>
          <w:rStyle w:val="Subst"/>
        </w:rPr>
        <w:br/>
      </w:r>
    </w:p>
    <w:p w:rsidR="008E71A0" w:rsidRDefault="004D3BBA">
      <w:pPr>
        <w:ind w:left="200"/>
      </w:pPr>
      <w:r>
        <w:t xml:space="preserve">Иные сведения об акциях, указываемые эмитентом по собственному </w:t>
      </w:r>
      <w:proofErr w:type="gramStart"/>
      <w:r>
        <w:t>усмотрению:</w:t>
      </w:r>
      <w:r>
        <w:br/>
      </w:r>
      <w:r>
        <w:rPr>
          <w:rStyle w:val="Subst"/>
        </w:rPr>
        <w:t>•</w:t>
      </w:r>
      <w:proofErr w:type="gramEnd"/>
      <w:r>
        <w:rPr>
          <w:rStyle w:val="Subst"/>
        </w:rPr>
        <w:tab/>
        <w:t>Дополнительный выпуск привилегированных именных акций бездокументарной формы.</w:t>
      </w:r>
      <w:r>
        <w:rPr>
          <w:rStyle w:val="Subst"/>
        </w:rPr>
        <w:br/>
        <w:t>Выпуск ценных бумаг зарегистрирован 27 июня 2013 года. Государственный регистрационный номер выпуска: 2-01-00521-D (государственная регистрация осуществлена в соответствии с Приказом Регионального отделения ФСФР России в Северо-Западном федеральном округе от 27.06.2013 № 72-13-637/</w:t>
      </w:r>
      <w:proofErr w:type="spellStart"/>
      <w:r>
        <w:rPr>
          <w:rStyle w:val="Subst"/>
        </w:rPr>
        <w:t>пз</w:t>
      </w:r>
      <w:proofErr w:type="spellEnd"/>
      <w:r>
        <w:rPr>
          <w:rStyle w:val="Subst"/>
        </w:rPr>
        <w:t>-и); количество ценных бумаг выпуска: 20 000 000 шт.; номинальная стоимость одной акции: 1 руб. Размещение осуществлялось путем закрытой подписки, приобретатель – ЗАО «АЛАДУШКИН Групп». Оплата акций произведена денежными средствами единовременно.</w:t>
      </w:r>
      <w:r>
        <w:rPr>
          <w:rStyle w:val="Subst"/>
        </w:rPr>
        <w:br/>
      </w:r>
    </w:p>
    <w:p w:rsidR="008E71A0" w:rsidRDefault="008E71A0">
      <w:pPr>
        <w:ind w:left="200"/>
      </w:pPr>
    </w:p>
    <w:p w:rsidR="008E71A0" w:rsidRDefault="004D3BBA">
      <w:pPr>
        <w:pStyle w:val="2"/>
      </w:pPr>
      <w:bookmarkStart w:id="92" w:name="_Toc451185918"/>
      <w:r>
        <w:t>8.3. Сведения о предыдущих выпусках эмиссионных ценных бумаг эмитента, за исключением акций эмитента</w:t>
      </w:r>
      <w:bookmarkEnd w:id="92"/>
    </w:p>
    <w:p w:rsidR="008E71A0" w:rsidRDefault="004D3BBA">
      <w:pPr>
        <w:pStyle w:val="2"/>
      </w:pPr>
      <w:bookmarkStart w:id="93" w:name="_Toc451185919"/>
      <w:r>
        <w:t>8.3.1. Сведения о выпусках, все ценные бумаги которых погашены</w:t>
      </w:r>
      <w:bookmarkEnd w:id="93"/>
    </w:p>
    <w:p w:rsidR="008E71A0" w:rsidRDefault="004D3BBA">
      <w:pPr>
        <w:ind w:left="200"/>
      </w:pPr>
      <w:r>
        <w:rPr>
          <w:rStyle w:val="Subst"/>
        </w:rPr>
        <w:t>Указанных выпусков нет</w:t>
      </w:r>
    </w:p>
    <w:p w:rsidR="008E71A0" w:rsidRDefault="004D3BBA">
      <w:pPr>
        <w:pStyle w:val="2"/>
      </w:pPr>
      <w:bookmarkStart w:id="94" w:name="_Toc451185920"/>
      <w:r>
        <w:t>8.3.2. Сведения о выпусках, ценные бумаги которых не являются погашенными</w:t>
      </w:r>
      <w:bookmarkEnd w:id="94"/>
    </w:p>
    <w:p w:rsidR="008E71A0" w:rsidRDefault="004D3BBA">
      <w:pPr>
        <w:ind w:left="200"/>
      </w:pPr>
      <w:r>
        <w:rPr>
          <w:rStyle w:val="Subst"/>
        </w:rPr>
        <w:t>Указанных выпусков нет</w:t>
      </w:r>
    </w:p>
    <w:p w:rsidR="008E71A0" w:rsidRDefault="004D3BBA">
      <w:pPr>
        <w:pStyle w:val="2"/>
      </w:pPr>
      <w:bookmarkStart w:id="95" w:name="_Toc451185921"/>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5"/>
    </w:p>
    <w:p w:rsidR="008E71A0" w:rsidRDefault="004D3BBA">
      <w:pPr>
        <w:ind w:left="200"/>
      </w:pPr>
      <w:r>
        <w:rPr>
          <w:rStyle w:val="Subst"/>
        </w:rPr>
        <w:t>Эмитент не регистрировал проспект облигаций с обеспечением, допуск к торгам на фондовой бирже биржевых облигаций не осуществлялся</w:t>
      </w:r>
    </w:p>
    <w:p w:rsidR="008E71A0" w:rsidRDefault="004D3BBA">
      <w:pPr>
        <w:pStyle w:val="2"/>
      </w:pPr>
      <w:bookmarkStart w:id="96" w:name="_Toc451185922"/>
      <w:r>
        <w:t>8.4.1. Условия обеспечения исполнения обязательств по облигациям с ипотечным покрытием</w:t>
      </w:r>
      <w:bookmarkEnd w:id="96"/>
    </w:p>
    <w:p w:rsidR="008E71A0" w:rsidRDefault="004D3BBA">
      <w:pPr>
        <w:ind w:left="200"/>
      </w:pPr>
      <w:r>
        <w:rPr>
          <w:rStyle w:val="Subst"/>
        </w:rPr>
        <w:t>Эмитент не размещал облигации с ипотечным покрытием, обязательства по которым еще не исполнены</w:t>
      </w:r>
    </w:p>
    <w:p w:rsidR="008E71A0" w:rsidRDefault="004D3BBA">
      <w:pPr>
        <w:pStyle w:val="2"/>
      </w:pPr>
      <w:bookmarkStart w:id="97" w:name="_Toc451185923"/>
      <w:r>
        <w:t>8.5. Сведения об организациях, осуществляющих учет прав на эмиссионные ценные бумаги эмитента</w:t>
      </w:r>
      <w:bookmarkEnd w:id="97"/>
    </w:p>
    <w:p w:rsidR="008E71A0" w:rsidRDefault="008E71A0">
      <w:pPr>
        <w:ind w:left="200"/>
      </w:pPr>
    </w:p>
    <w:p w:rsidR="008E71A0" w:rsidRDefault="004D3BBA">
      <w:pPr>
        <w:ind w:left="200"/>
      </w:pPr>
      <w:r>
        <w:t>Лицо, осуществляющее ведение реестра владельцев именных ценных бумаг эмитента:</w:t>
      </w:r>
      <w:r>
        <w:rPr>
          <w:rStyle w:val="Subst"/>
        </w:rPr>
        <w:t xml:space="preserve"> регистратор</w:t>
      </w:r>
    </w:p>
    <w:p w:rsidR="008E71A0" w:rsidRDefault="004D3BBA">
      <w:pPr>
        <w:pStyle w:val="SubHeading"/>
        <w:ind w:left="200"/>
      </w:pPr>
      <w:r>
        <w:t>Сведения о регистраторе</w:t>
      </w:r>
    </w:p>
    <w:p w:rsidR="008E71A0" w:rsidRDefault="004D3BBA">
      <w:pPr>
        <w:ind w:left="400"/>
      </w:pPr>
      <w:r>
        <w:t>Полное фирменное наименование:</w:t>
      </w:r>
      <w:r>
        <w:rPr>
          <w:rStyle w:val="Subst"/>
        </w:rPr>
        <w:t xml:space="preserve"> Акционерное общество «Регистраторское общество «СТАТУС», Санкт-Петербургский филиал.</w:t>
      </w:r>
    </w:p>
    <w:p w:rsidR="008E71A0" w:rsidRDefault="004D3BBA">
      <w:pPr>
        <w:ind w:left="400"/>
      </w:pPr>
      <w:r>
        <w:t>Сокращенное фирменное наименование:</w:t>
      </w:r>
      <w:r>
        <w:rPr>
          <w:rStyle w:val="Subst"/>
        </w:rPr>
        <w:t xml:space="preserve"> АО «Регистраторское общество «СТАТУС», Санкт-Петербургский филиал.</w:t>
      </w:r>
    </w:p>
    <w:p w:rsidR="008E71A0" w:rsidRDefault="004D3BBA">
      <w:pPr>
        <w:ind w:left="400"/>
      </w:pPr>
      <w:r>
        <w:t>Место нахождения:</w:t>
      </w:r>
      <w:r>
        <w:rPr>
          <w:rStyle w:val="Subst"/>
        </w:rPr>
        <w:t xml:space="preserve"> 109544, Россия, г. Москва, ул. </w:t>
      </w:r>
      <w:proofErr w:type="spellStart"/>
      <w:r>
        <w:rPr>
          <w:rStyle w:val="Subst"/>
        </w:rPr>
        <w:t>Новорогожская</w:t>
      </w:r>
      <w:proofErr w:type="spellEnd"/>
      <w:r>
        <w:rPr>
          <w:rStyle w:val="Subst"/>
        </w:rPr>
        <w:t>, дом 32, стр. 1 (адрес филиала: 197046, г. Санкт-Петербург, ул. Чапаева, дом 9, лит. А).</w:t>
      </w:r>
    </w:p>
    <w:p w:rsidR="008E71A0" w:rsidRDefault="004D3BBA">
      <w:pPr>
        <w:ind w:left="400"/>
      </w:pPr>
      <w:r>
        <w:t>ИНН:</w:t>
      </w:r>
      <w:r>
        <w:rPr>
          <w:rStyle w:val="Subst"/>
        </w:rPr>
        <w:t xml:space="preserve"> 7707179242</w:t>
      </w:r>
    </w:p>
    <w:p w:rsidR="008E71A0" w:rsidRDefault="004D3BBA">
      <w:pPr>
        <w:ind w:left="400"/>
      </w:pPr>
      <w:r>
        <w:t>ОГРН:</w:t>
      </w:r>
      <w:r>
        <w:rPr>
          <w:rStyle w:val="Subst"/>
        </w:rPr>
        <w:t xml:space="preserve"> 1027700003924</w:t>
      </w:r>
    </w:p>
    <w:p w:rsidR="008E71A0" w:rsidRDefault="008E71A0">
      <w:pPr>
        <w:ind w:left="400"/>
      </w:pPr>
    </w:p>
    <w:p w:rsidR="008E71A0" w:rsidRDefault="004D3BBA">
      <w:pPr>
        <w:pStyle w:val="SubHeading"/>
        <w:ind w:left="400"/>
      </w:pPr>
      <w:r>
        <w:t>Данные о лицензии на осуществление деятельности по ведению реестра владельцев ценных бумаг</w:t>
      </w:r>
    </w:p>
    <w:p w:rsidR="008E71A0" w:rsidRDefault="004D3BBA">
      <w:pPr>
        <w:ind w:left="600"/>
      </w:pPr>
      <w:r>
        <w:t>Номер:</w:t>
      </w:r>
      <w:r>
        <w:rPr>
          <w:rStyle w:val="Subst"/>
        </w:rPr>
        <w:t xml:space="preserve"> 10-000-1-00304.</w:t>
      </w:r>
    </w:p>
    <w:p w:rsidR="008E71A0" w:rsidRDefault="004D3BBA">
      <w:pPr>
        <w:ind w:left="600"/>
      </w:pPr>
      <w:r>
        <w:t>Дата выдачи:</w:t>
      </w:r>
      <w:r>
        <w:rPr>
          <w:rStyle w:val="Subst"/>
        </w:rPr>
        <w:t xml:space="preserve"> 12.03.2004</w:t>
      </w:r>
    </w:p>
    <w:p w:rsidR="008E71A0" w:rsidRDefault="004D3BBA">
      <w:pPr>
        <w:ind w:left="600"/>
      </w:pPr>
      <w:r>
        <w:t>Дата окончания действия:</w:t>
      </w:r>
    </w:p>
    <w:p w:rsidR="008E71A0" w:rsidRDefault="004D3BBA">
      <w:pPr>
        <w:ind w:left="800"/>
      </w:pPr>
      <w:r>
        <w:rPr>
          <w:rStyle w:val="Subst"/>
        </w:rPr>
        <w:t>Бессрочная</w:t>
      </w:r>
    </w:p>
    <w:p w:rsidR="008E71A0" w:rsidRDefault="004D3BBA">
      <w:pPr>
        <w:ind w:left="600"/>
      </w:pPr>
      <w:r>
        <w:t>Наименование органа, выдавшего лицензию:</w:t>
      </w:r>
      <w:r>
        <w:rPr>
          <w:rStyle w:val="Subst"/>
        </w:rPr>
        <w:t xml:space="preserve"> ФКЦБ (ФСФР) России</w:t>
      </w:r>
    </w:p>
    <w:p w:rsidR="008E71A0" w:rsidRDefault="004D3BBA">
      <w:pPr>
        <w:ind w:left="400"/>
      </w:pPr>
      <w:r>
        <w:t xml:space="preserve">Дата, с которой регистратор осуществляет ведение </w:t>
      </w:r>
      <w:proofErr w:type="gramStart"/>
      <w:r>
        <w:t>реестра  владельцев</w:t>
      </w:r>
      <w:proofErr w:type="gramEnd"/>
      <w:r>
        <w:t xml:space="preserve"> ценных бумаг эмитента:</w:t>
      </w:r>
      <w:r>
        <w:rPr>
          <w:rStyle w:val="Subst"/>
        </w:rPr>
        <w:t xml:space="preserve"> 01.10.2007</w:t>
      </w:r>
    </w:p>
    <w:p w:rsidR="008E71A0" w:rsidRDefault="008E71A0">
      <w:pPr>
        <w:ind w:left="200"/>
      </w:pPr>
    </w:p>
    <w:p w:rsidR="008E71A0" w:rsidRDefault="008E71A0">
      <w:pPr>
        <w:pStyle w:val="ThinDelim"/>
      </w:pPr>
    </w:p>
    <w:p w:rsidR="008E71A0" w:rsidRDefault="008E71A0">
      <w:pPr>
        <w:ind w:left="200"/>
      </w:pPr>
    </w:p>
    <w:p w:rsidR="008E71A0" w:rsidRDefault="004D3BBA">
      <w:pPr>
        <w:pStyle w:val="2"/>
      </w:pPr>
      <w:bookmarkStart w:id="98" w:name="_Toc451185924"/>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8"/>
    </w:p>
    <w:p w:rsidR="008E71A0" w:rsidRDefault="004D3BBA">
      <w:pPr>
        <w:ind w:left="200"/>
      </w:pPr>
      <w:r>
        <w:rPr>
          <w:rStyle w:val="Subst"/>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rStyle w:val="Subst"/>
        </w:rPr>
        <w:br/>
        <w:t xml:space="preserve"> - Федеральный закон «О валютном регулировании и валютном контроле» от 10.12.2003 N173-ФЗ.</w:t>
      </w:r>
      <w:r>
        <w:rPr>
          <w:rStyle w:val="Subst"/>
        </w:rPr>
        <w:br/>
        <w:t>-  Закон РСФСР «Об инвестиционной деятельности в РСФСР» от 26.06.1991 N1488</w:t>
      </w:r>
      <w:r>
        <w:rPr>
          <w:rStyle w:val="Subst"/>
        </w:rPr>
        <w:br/>
        <w:t>- Федеральный  закон  «Об  иностранных  инвестициях  в  Российской  Федерации»  от  09.07.1999 N160-ФЗ.</w:t>
      </w:r>
      <w:r>
        <w:rPr>
          <w:rStyle w:val="Subst"/>
        </w:rPr>
        <w:br/>
        <w:t>- Федеральный закон «О рынке ценных бумаг» от 22.04.1996 N39-ФЗ.</w:t>
      </w:r>
      <w:r>
        <w:rPr>
          <w:rStyle w:val="Subst"/>
        </w:rPr>
        <w:br/>
        <w:t>- Федеральный закон «О защите прав и законных интересов инвесторов на рынке ценных бумаг» от 05.03.1999 N46-ФЗ.</w:t>
      </w:r>
      <w:r>
        <w:rPr>
          <w:rStyle w:val="Subst"/>
        </w:rPr>
        <w:br/>
        <w:t>- Федеральный  закон  «Об особых  экономических  зонах  в  Российской  Федерации»  от  22.07.2005 N116-ФЗ.</w:t>
      </w:r>
      <w:r>
        <w:rPr>
          <w:rStyle w:val="Subst"/>
        </w:rPr>
        <w:br/>
        <w:t>- Федеральный  закон  «О  противодействии  легализации  (отмыванию)  доходов,  полученных преступным путем, и финансированию терроризма» от 07.08.2001 N115-ФЗ.</w:t>
      </w:r>
      <w:r>
        <w:rPr>
          <w:rStyle w:val="Subst"/>
        </w:rPr>
        <w:br/>
        <w:t xml:space="preserve">- 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Style w:val="Subst"/>
        </w:rPr>
        <w:t>ЕврАзЭС</w:t>
      </w:r>
      <w:proofErr w:type="spellEnd"/>
      <w:r>
        <w:rPr>
          <w:rStyle w:val="Subst"/>
        </w:rPr>
        <w:t xml:space="preserve"> на уровне глав государств от 27.11.2009 N17).</w:t>
      </w:r>
      <w:r>
        <w:rPr>
          <w:rStyle w:val="Subst"/>
        </w:rPr>
        <w:br/>
        <w:t>- Налоговый кодекс Российской Федерации (часть первая) от 31.07.1998 N146-ФЗ.</w:t>
      </w:r>
      <w:r>
        <w:rPr>
          <w:rStyle w:val="Subst"/>
        </w:rPr>
        <w:br/>
        <w:t>- Налоговый кодекс Российской Федерации (часть вторая) от 05.08.2000 N117-ФЗ.</w:t>
      </w:r>
      <w:r>
        <w:rPr>
          <w:rStyle w:val="Subst"/>
        </w:rPr>
        <w:br/>
        <w:t xml:space="preserve">- Федеральные  законы  Российской  Федерации  о  ратификации  соглашений  между  Российской Федерацией  и  зарубежными  странами  об  </w:t>
      </w:r>
      <w:proofErr w:type="spellStart"/>
      <w:r>
        <w:rPr>
          <w:rStyle w:val="Subst"/>
        </w:rPr>
        <w:t>избежании</w:t>
      </w:r>
      <w:proofErr w:type="spellEnd"/>
      <w:r>
        <w:rPr>
          <w:rStyle w:val="Subst"/>
        </w:rPr>
        <w:t xml:space="preserve">  двойного  налогообложения,  защите капиталовложений и о предотвращении уклонения от уплаты налогов.</w:t>
      </w:r>
      <w:r>
        <w:rPr>
          <w:rStyle w:val="Subst"/>
        </w:rPr>
        <w:br/>
        <w:t>-  Договор о Евразийском экономическом союзе, подписан в г. Астане 29.05.2014</w:t>
      </w:r>
    </w:p>
    <w:p w:rsidR="008E71A0" w:rsidRDefault="004D3BBA">
      <w:pPr>
        <w:pStyle w:val="2"/>
      </w:pPr>
      <w:bookmarkStart w:id="99" w:name="_Toc451185925"/>
      <w:r>
        <w:t>8.7. Описание порядка налогообложения доходов по размещенным и размещаемым эмиссионным ценным бумагам эмитента</w:t>
      </w:r>
      <w:bookmarkEnd w:id="99"/>
    </w:p>
    <w:p w:rsidR="008E71A0" w:rsidRDefault="008E71A0">
      <w:pPr>
        <w:ind w:left="200"/>
      </w:pPr>
    </w:p>
    <w:p w:rsidR="008E71A0" w:rsidRDefault="004D3BBA">
      <w:pPr>
        <w:pStyle w:val="2"/>
      </w:pPr>
      <w:bookmarkStart w:id="100" w:name="_Toc451185926"/>
      <w:r>
        <w:t>8.8. Сведения об объявленных (начисленных) и о выплаченных дивидендах по акциям эмитента, а также о доходах по облигациям эмитента</w:t>
      </w:r>
      <w:bookmarkEnd w:id="100"/>
    </w:p>
    <w:p w:rsidR="008E71A0" w:rsidRDefault="004D3BBA">
      <w:pPr>
        <w:pStyle w:val="2"/>
      </w:pPr>
      <w:bookmarkStart w:id="101" w:name="_Toc451185927"/>
      <w:r>
        <w:t>8.8.1. Сведения об объявленных и выплаченных дивидендах по акциям эмитента</w:t>
      </w:r>
      <w:bookmarkEnd w:id="101"/>
    </w:p>
    <w:p w:rsidR="008E71A0" w:rsidRDefault="004D3BBA">
      <w:pPr>
        <w:pStyle w:val="SubHeading"/>
        <w:ind w:left="200"/>
      </w:pPr>
      <w:r>
        <w:t>Дивидендный период</w:t>
      </w:r>
    </w:p>
    <w:p w:rsidR="008E71A0" w:rsidRDefault="004D3BBA">
      <w:pPr>
        <w:ind w:left="400"/>
      </w:pPr>
      <w:r>
        <w:t>Год:</w:t>
      </w:r>
      <w:r>
        <w:rPr>
          <w:rStyle w:val="Subst"/>
        </w:rPr>
        <w:t xml:space="preserve"> 2010</w:t>
      </w:r>
    </w:p>
    <w:p w:rsidR="008E71A0" w:rsidRDefault="004D3BBA">
      <w:pPr>
        <w:ind w:left="400"/>
      </w:pPr>
      <w:r>
        <w:t>Период:</w:t>
      </w:r>
      <w:r>
        <w:rPr>
          <w:rStyle w:val="Subst"/>
        </w:rPr>
        <w:t xml:space="preserve"> полный год</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20.05.2011</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19.04.2011</w:t>
      </w:r>
    </w:p>
    <w:p w:rsidR="008E71A0" w:rsidRDefault="004D3BBA">
      <w:pPr>
        <w:ind w:left="200"/>
      </w:pPr>
      <w:r>
        <w:t>Дата составления протокола:</w:t>
      </w:r>
      <w:r>
        <w:rPr>
          <w:rStyle w:val="Subst"/>
        </w:rPr>
        <w:t xml:space="preserve"> 23.05.2011</w:t>
      </w:r>
    </w:p>
    <w:p w:rsidR="008E71A0" w:rsidRDefault="004D3BBA">
      <w:pPr>
        <w:ind w:left="200"/>
      </w:pPr>
      <w:r>
        <w:t>Номер протокола:</w:t>
      </w:r>
      <w:r>
        <w:rPr>
          <w:rStyle w:val="Subst"/>
        </w:rPr>
        <w:t xml:space="preserve"> 34</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0.48</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80 324 352</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80 324 352</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36.2</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27 мая 2011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2011</w:t>
      </w:r>
    </w:p>
    <w:p w:rsidR="008E71A0" w:rsidRDefault="004D3BBA">
      <w:pPr>
        <w:ind w:left="400"/>
      </w:pPr>
      <w:r>
        <w:t>Период:</w:t>
      </w:r>
      <w:r>
        <w:rPr>
          <w:rStyle w:val="Subst"/>
        </w:rPr>
        <w:t xml:space="preserve"> 3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30.06.2011</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03.06.2011</w:t>
      </w:r>
    </w:p>
    <w:p w:rsidR="008E71A0" w:rsidRDefault="004D3BBA">
      <w:pPr>
        <w:ind w:left="200"/>
      </w:pPr>
      <w:r>
        <w:t>Дата составления протокола:</w:t>
      </w:r>
      <w:r>
        <w:rPr>
          <w:rStyle w:val="Subst"/>
        </w:rPr>
        <w:t xml:space="preserve"> 30.06.2011</w:t>
      </w:r>
    </w:p>
    <w:p w:rsidR="008E71A0" w:rsidRDefault="004D3BBA">
      <w:pPr>
        <w:ind w:left="200"/>
      </w:pPr>
      <w:r>
        <w:t>Номер протокола:</w:t>
      </w:r>
      <w:r>
        <w:rPr>
          <w:rStyle w:val="Subst"/>
        </w:rPr>
        <w:t xml:space="preserve"> 35</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0.21</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35 141 904</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35 141 904</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18.5</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2011</w:t>
      </w:r>
    </w:p>
    <w:p w:rsidR="008E71A0" w:rsidRDefault="004D3BBA">
      <w:pPr>
        <w:ind w:left="400"/>
      </w:pPr>
      <w:r>
        <w:t>Период:</w:t>
      </w:r>
      <w:r>
        <w:rPr>
          <w:rStyle w:val="Subst"/>
        </w:rPr>
        <w:t xml:space="preserve"> 6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07.09.2011</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12.08.2011</w:t>
      </w:r>
    </w:p>
    <w:p w:rsidR="008E71A0" w:rsidRDefault="004D3BBA">
      <w:pPr>
        <w:ind w:left="200"/>
      </w:pPr>
      <w:r>
        <w:t>Дата составления протокола:</w:t>
      </w:r>
      <w:r>
        <w:rPr>
          <w:rStyle w:val="Subst"/>
        </w:rPr>
        <w:t xml:space="preserve"> 07.09.2011</w:t>
      </w:r>
    </w:p>
    <w:p w:rsidR="008E71A0" w:rsidRDefault="004D3BBA">
      <w:pPr>
        <w:ind w:left="200"/>
      </w:pPr>
      <w:r>
        <w:t>Номер протокола:</w:t>
      </w:r>
      <w:r>
        <w:rPr>
          <w:rStyle w:val="Subst"/>
        </w:rPr>
        <w:t xml:space="preserve"> 36</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0.36</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60 243 264</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60 243 264</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31.7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14 сентября 2011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2011</w:t>
      </w:r>
    </w:p>
    <w:p w:rsidR="008E71A0" w:rsidRDefault="004D3BBA">
      <w:pPr>
        <w:ind w:left="400"/>
      </w:pPr>
      <w:r>
        <w:t>Период:</w:t>
      </w:r>
      <w:r>
        <w:rPr>
          <w:rStyle w:val="Subst"/>
        </w:rPr>
        <w:t xml:space="preserve"> 9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15.12.2011</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17.11.2011</w:t>
      </w:r>
    </w:p>
    <w:p w:rsidR="008E71A0" w:rsidRDefault="004D3BBA">
      <w:pPr>
        <w:ind w:left="200"/>
      </w:pPr>
      <w:r>
        <w:t>Дата составления протокола:</w:t>
      </w:r>
      <w:r>
        <w:rPr>
          <w:rStyle w:val="Subst"/>
        </w:rPr>
        <w:t xml:space="preserve"> 15.12.2011</w:t>
      </w:r>
    </w:p>
    <w:p w:rsidR="008E71A0" w:rsidRDefault="004D3BBA">
      <w:pPr>
        <w:ind w:left="200"/>
      </w:pPr>
      <w:r>
        <w:t>Номер протокола:</w:t>
      </w:r>
      <w:r>
        <w:rPr>
          <w:rStyle w:val="Subst"/>
        </w:rPr>
        <w:t xml:space="preserve"> 37</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0.2</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33 468 480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33 468 480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17.6</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21 декабря 2011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2011</w:t>
      </w:r>
    </w:p>
    <w:p w:rsidR="008E71A0" w:rsidRDefault="004D3BBA">
      <w:pPr>
        <w:ind w:left="400"/>
      </w:pPr>
      <w:r>
        <w:t>Период:</w:t>
      </w:r>
      <w:r>
        <w:rPr>
          <w:rStyle w:val="Subst"/>
        </w:rPr>
        <w:t xml:space="preserve"> полный год</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11.05.2012</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10.04.2012</w:t>
      </w:r>
    </w:p>
    <w:p w:rsidR="008E71A0" w:rsidRDefault="004D3BBA">
      <w:pPr>
        <w:ind w:left="200"/>
      </w:pPr>
      <w:r>
        <w:t>Дата составления протокола:</w:t>
      </w:r>
      <w:r>
        <w:rPr>
          <w:rStyle w:val="Subst"/>
        </w:rPr>
        <w:t xml:space="preserve"> 11.05.2012</w:t>
      </w:r>
    </w:p>
    <w:p w:rsidR="008E71A0" w:rsidRDefault="004D3BBA">
      <w:pPr>
        <w:ind w:left="200"/>
      </w:pPr>
      <w:r>
        <w:t>Номер протокола:</w:t>
      </w:r>
      <w:r>
        <w:rPr>
          <w:rStyle w:val="Subst"/>
        </w:rPr>
        <w:t xml:space="preserve"> 38</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0.36</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60 243 264</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60 243 264</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31.7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21 мая 2012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2012</w:t>
      </w:r>
    </w:p>
    <w:p w:rsidR="008E71A0" w:rsidRDefault="004D3BBA">
      <w:pPr>
        <w:ind w:left="400"/>
      </w:pPr>
      <w:r>
        <w:t>Период:</w:t>
      </w:r>
      <w:r>
        <w:rPr>
          <w:rStyle w:val="Subst"/>
        </w:rPr>
        <w:t xml:space="preserve"> 3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29.06.2012</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06.06.2012</w:t>
      </w:r>
    </w:p>
    <w:p w:rsidR="008E71A0" w:rsidRDefault="004D3BBA">
      <w:pPr>
        <w:ind w:left="200"/>
      </w:pPr>
      <w:r>
        <w:t>Дата составления протокола:</w:t>
      </w:r>
      <w:r>
        <w:rPr>
          <w:rStyle w:val="Subst"/>
        </w:rPr>
        <w:t xml:space="preserve"> 29.06.2012</w:t>
      </w:r>
    </w:p>
    <w:p w:rsidR="008E71A0" w:rsidRDefault="004D3BBA">
      <w:pPr>
        <w:ind w:left="200"/>
      </w:pPr>
      <w:r>
        <w:t>Номер протокола:</w:t>
      </w:r>
      <w:r>
        <w:rPr>
          <w:rStyle w:val="Subst"/>
        </w:rPr>
        <w:t xml:space="preserve"> 39</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0.38</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63 590 112</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63 590 112</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22.7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09 июля 2012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2012</w:t>
      </w:r>
    </w:p>
    <w:p w:rsidR="008E71A0" w:rsidRDefault="004D3BBA">
      <w:pPr>
        <w:ind w:left="400"/>
      </w:pPr>
      <w:r>
        <w:t>Период:</w:t>
      </w:r>
      <w:r>
        <w:rPr>
          <w:rStyle w:val="Subst"/>
        </w:rPr>
        <w:t xml:space="preserve"> 6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28.09.2012</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31.08.2012</w:t>
      </w:r>
    </w:p>
    <w:p w:rsidR="008E71A0" w:rsidRDefault="004D3BBA">
      <w:pPr>
        <w:ind w:left="200"/>
      </w:pPr>
      <w:r>
        <w:t>Дата составления протокола:</w:t>
      </w:r>
      <w:r>
        <w:rPr>
          <w:rStyle w:val="Subst"/>
        </w:rPr>
        <w:t xml:space="preserve"> 28.09.2012</w:t>
      </w:r>
    </w:p>
    <w:p w:rsidR="008E71A0" w:rsidRDefault="004D3BBA">
      <w:pPr>
        <w:ind w:left="200"/>
      </w:pPr>
      <w:r>
        <w:t>Номер протокола:</w:t>
      </w:r>
      <w:r>
        <w:rPr>
          <w:rStyle w:val="Subst"/>
        </w:rPr>
        <w:t xml:space="preserve"> 40</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0.32</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53 549 568</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55 539 568</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19.11</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08 октября 2012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2013</w:t>
      </w:r>
    </w:p>
    <w:p w:rsidR="008E71A0" w:rsidRDefault="004D3BBA">
      <w:pPr>
        <w:ind w:left="400"/>
      </w:pPr>
      <w:r>
        <w:t>Период:</w:t>
      </w:r>
      <w:r>
        <w:rPr>
          <w:rStyle w:val="Subst"/>
        </w:rPr>
        <w:t xml:space="preserve"> 9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18.12.2013</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25.11.2013</w:t>
      </w:r>
    </w:p>
    <w:p w:rsidR="008E71A0" w:rsidRDefault="004D3BBA">
      <w:pPr>
        <w:ind w:left="200"/>
      </w:pPr>
      <w:r>
        <w:t>Дата составления протокола:</w:t>
      </w:r>
      <w:r>
        <w:rPr>
          <w:rStyle w:val="Subst"/>
        </w:rPr>
        <w:t xml:space="preserve"> 19.12.2013</w:t>
      </w:r>
    </w:p>
    <w:p w:rsidR="008E71A0" w:rsidRDefault="004D3BBA">
      <w:pPr>
        <w:ind w:left="200"/>
      </w:pPr>
      <w:r>
        <w:t>Номер протокола:</w:t>
      </w:r>
      <w:r>
        <w:rPr>
          <w:rStyle w:val="Subst"/>
        </w:rPr>
        <w:t xml:space="preserve"> 45</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0.2</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33 468 480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33 261 393</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10.37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99.38</w:t>
      </w:r>
    </w:p>
    <w:p w:rsidR="008E71A0" w:rsidRDefault="008E71A0">
      <w:pPr>
        <w:ind w:left="200"/>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8.1</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162 000 000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162 000 000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50.2</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20 декабря 2013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4D3BBA">
      <w:pPr>
        <w:ind w:left="200"/>
      </w:pPr>
      <w:r>
        <w:rPr>
          <w:rStyle w:val="Subst"/>
        </w:rPr>
        <w:t>Объявленные дивиденды по акциям эмитента выплачены эмитентом не в полном объеме</w:t>
      </w:r>
    </w:p>
    <w:p w:rsidR="008E71A0" w:rsidRDefault="004D3BBA">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2013</w:t>
      </w:r>
    </w:p>
    <w:p w:rsidR="008E71A0" w:rsidRDefault="004D3BBA">
      <w:pPr>
        <w:ind w:left="400"/>
      </w:pPr>
      <w:r>
        <w:t>Период:</w:t>
      </w:r>
      <w:r>
        <w:rPr>
          <w:rStyle w:val="Subst"/>
        </w:rPr>
        <w:t xml:space="preserve"> полный год</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14.05.2014</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10.04.2014</w:t>
      </w:r>
    </w:p>
    <w:p w:rsidR="008E71A0" w:rsidRDefault="004D3BBA">
      <w:pPr>
        <w:ind w:left="200"/>
      </w:pPr>
      <w:r>
        <w:t>Дата составления протокола:</w:t>
      </w:r>
      <w:r>
        <w:rPr>
          <w:rStyle w:val="Subst"/>
        </w:rPr>
        <w:t xml:space="preserve"> 14.05.2014</w:t>
      </w:r>
    </w:p>
    <w:p w:rsidR="008E71A0" w:rsidRDefault="004D3BBA">
      <w:pPr>
        <w:ind w:left="200"/>
      </w:pPr>
      <w:r>
        <w:t>Номер протокола:</w:t>
      </w:r>
      <w:r>
        <w:rPr>
          <w:rStyle w:val="Subst"/>
        </w:rPr>
        <w:t xml:space="preserve"> 46</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0.1</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16 734 240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16 639 778</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5.19</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99.44</w:t>
      </w:r>
    </w:p>
    <w:p w:rsidR="008E71A0" w:rsidRDefault="008E71A0">
      <w:pPr>
        <w:ind w:left="200"/>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5.4</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108 000 000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108 000 000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33.47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30 мая 2014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4D3BBA">
      <w:pPr>
        <w:ind w:left="200"/>
      </w:pPr>
      <w:r>
        <w:rPr>
          <w:rStyle w:val="Subst"/>
        </w:rPr>
        <w:t>Объявленные дивиденды по акциям эмитента выплачены эмитентом не в полном объеме</w:t>
      </w:r>
    </w:p>
    <w:p w:rsidR="008E71A0" w:rsidRDefault="004D3BBA">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2014</w:t>
      </w:r>
    </w:p>
    <w:p w:rsidR="008E71A0" w:rsidRDefault="004D3BBA">
      <w:pPr>
        <w:ind w:left="400"/>
      </w:pPr>
      <w:r>
        <w:t>Период:</w:t>
      </w:r>
      <w:r>
        <w:rPr>
          <w:rStyle w:val="Subst"/>
        </w:rPr>
        <w:t xml:space="preserve"> 6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05.08.2014</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09.07.2014</w:t>
      </w:r>
    </w:p>
    <w:p w:rsidR="008E71A0" w:rsidRDefault="004D3BBA">
      <w:pPr>
        <w:ind w:left="200"/>
      </w:pPr>
      <w:r>
        <w:t>Дата составления протокола:</w:t>
      </w:r>
      <w:r>
        <w:rPr>
          <w:rStyle w:val="Subst"/>
        </w:rPr>
        <w:t xml:space="preserve"> 07.08.2014</w:t>
      </w:r>
    </w:p>
    <w:p w:rsidR="008E71A0" w:rsidRDefault="004D3BBA">
      <w:pPr>
        <w:ind w:left="200"/>
      </w:pPr>
      <w:r>
        <w:t>Номер протокола:</w:t>
      </w:r>
      <w:r>
        <w:rPr>
          <w:rStyle w:val="Subst"/>
        </w:rPr>
        <w:t xml:space="preserve"> 47</w:t>
      </w:r>
    </w:p>
    <w:p w:rsidR="008E71A0" w:rsidRDefault="008E71A0">
      <w:pPr>
        <w:pStyle w:val="ThinDelim"/>
      </w:pPr>
    </w:p>
    <w:p w:rsidR="008E71A0" w:rsidRDefault="004D3BBA">
      <w:pPr>
        <w:ind w:left="200"/>
      </w:pPr>
      <w:r>
        <w:t>Категория (тип) акций:</w:t>
      </w:r>
      <w:r>
        <w:rPr>
          <w:rStyle w:val="Subst"/>
        </w:rPr>
        <w:t xml:space="preserve"> обыкновенные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0.08</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13 387 392</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13 309 019</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2.9</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99.41</w:t>
      </w:r>
    </w:p>
    <w:p w:rsidR="008E71A0" w:rsidRDefault="008E71A0">
      <w:pPr>
        <w:ind w:left="200"/>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10.3</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206 000 000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206 000 000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44.62</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15 августа 2014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4D3BBA">
      <w:pPr>
        <w:ind w:left="200"/>
      </w:pPr>
      <w:r>
        <w:rPr>
          <w:rStyle w:val="Subst"/>
        </w:rPr>
        <w:t>Объявленные дивиденды по акциям эмитента выплачены эмитентом не в полном объеме</w:t>
      </w:r>
    </w:p>
    <w:p w:rsidR="008E71A0" w:rsidRDefault="004D3BBA">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2014</w:t>
      </w:r>
    </w:p>
    <w:p w:rsidR="008E71A0" w:rsidRDefault="004D3BBA">
      <w:pPr>
        <w:ind w:left="400"/>
      </w:pPr>
      <w:r>
        <w:t>Период:</w:t>
      </w:r>
      <w:r>
        <w:rPr>
          <w:rStyle w:val="Subst"/>
        </w:rPr>
        <w:t xml:space="preserve"> 9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01.12.2015</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06.11.2014</w:t>
      </w:r>
    </w:p>
    <w:p w:rsidR="008E71A0" w:rsidRDefault="004D3BBA">
      <w:pPr>
        <w:ind w:left="200"/>
      </w:pPr>
      <w:r>
        <w:t>Дата составления протокола:</w:t>
      </w:r>
      <w:r>
        <w:rPr>
          <w:rStyle w:val="Subst"/>
        </w:rPr>
        <w:t xml:space="preserve"> 02.12.2014</w:t>
      </w:r>
    </w:p>
    <w:p w:rsidR="008E71A0" w:rsidRDefault="004D3BBA">
      <w:pPr>
        <w:ind w:left="200"/>
      </w:pPr>
      <w:r>
        <w:t>Номер протокола:</w:t>
      </w:r>
      <w:r>
        <w:rPr>
          <w:rStyle w:val="Subst"/>
        </w:rPr>
        <w:t xml:space="preserve"> 48</w:t>
      </w:r>
    </w:p>
    <w:p w:rsidR="008E71A0" w:rsidRDefault="008E71A0">
      <w:pPr>
        <w:pStyle w:val="ThinDelim"/>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4.47</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89 400 000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89 400 000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19.37</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11 декабря 2014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2014</w:t>
      </w:r>
    </w:p>
    <w:p w:rsidR="008E71A0" w:rsidRDefault="004D3BBA">
      <w:pPr>
        <w:ind w:left="400"/>
      </w:pPr>
      <w:r>
        <w:t>Период:</w:t>
      </w:r>
      <w:r>
        <w:rPr>
          <w:rStyle w:val="Subst"/>
        </w:rPr>
        <w:t xml:space="preserve"> полный год</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19.05.2015</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24.04.2015</w:t>
      </w:r>
    </w:p>
    <w:p w:rsidR="008E71A0" w:rsidRDefault="004D3BBA">
      <w:pPr>
        <w:ind w:left="200"/>
      </w:pPr>
      <w:r>
        <w:t>Дата составления протокола:</w:t>
      </w:r>
      <w:r>
        <w:rPr>
          <w:rStyle w:val="Subst"/>
        </w:rPr>
        <w:t xml:space="preserve"> 20.05.2015</w:t>
      </w:r>
    </w:p>
    <w:p w:rsidR="008E71A0" w:rsidRDefault="004D3BBA">
      <w:pPr>
        <w:ind w:left="200"/>
      </w:pPr>
      <w:r>
        <w:t>Номер протокола:</w:t>
      </w:r>
      <w:r>
        <w:rPr>
          <w:rStyle w:val="Subst"/>
        </w:rPr>
        <w:t xml:space="preserve"> 51</w:t>
      </w:r>
    </w:p>
    <w:p w:rsidR="008E71A0" w:rsidRDefault="008E71A0">
      <w:pPr>
        <w:pStyle w:val="ThinDelim"/>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3.03</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60 600 000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60 600 000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13.13</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30 мая 2015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2015</w:t>
      </w:r>
    </w:p>
    <w:p w:rsidR="008E71A0" w:rsidRDefault="004D3BBA">
      <w:pPr>
        <w:ind w:left="400"/>
      </w:pPr>
      <w:r>
        <w:t>Период:</w:t>
      </w:r>
      <w:r>
        <w:rPr>
          <w:rStyle w:val="Subst"/>
        </w:rPr>
        <w:t xml:space="preserve"> 6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02.07.2015</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22.06.2015</w:t>
      </w:r>
    </w:p>
    <w:p w:rsidR="008E71A0" w:rsidRDefault="004D3BBA">
      <w:pPr>
        <w:ind w:left="200"/>
      </w:pPr>
      <w:r>
        <w:t>Дата составления протокола:</w:t>
      </w:r>
      <w:r>
        <w:rPr>
          <w:rStyle w:val="Subst"/>
        </w:rPr>
        <w:t xml:space="preserve"> 03.07.2015</w:t>
      </w:r>
    </w:p>
    <w:p w:rsidR="008E71A0" w:rsidRDefault="004D3BBA">
      <w:pPr>
        <w:ind w:left="200"/>
      </w:pPr>
      <w:r>
        <w:t>Номер протокола:</w:t>
      </w:r>
      <w:r>
        <w:rPr>
          <w:rStyle w:val="Subst"/>
        </w:rPr>
        <w:t xml:space="preserve"> 52</w:t>
      </w:r>
    </w:p>
    <w:p w:rsidR="008E71A0" w:rsidRDefault="008E71A0">
      <w:pPr>
        <w:pStyle w:val="ThinDelim"/>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6.54</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130 800 000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130 800 000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32.6</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13 июля 2015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2015</w:t>
      </w:r>
    </w:p>
    <w:p w:rsidR="008E71A0" w:rsidRDefault="004D3BBA">
      <w:pPr>
        <w:ind w:left="400"/>
      </w:pPr>
      <w:r>
        <w:t>Период:</w:t>
      </w:r>
      <w:r>
        <w:rPr>
          <w:rStyle w:val="Subst"/>
        </w:rPr>
        <w:t xml:space="preserve"> 6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07.09.2015</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24.08.2015</w:t>
      </w:r>
    </w:p>
    <w:p w:rsidR="008E71A0" w:rsidRDefault="004D3BBA">
      <w:pPr>
        <w:ind w:left="200"/>
      </w:pPr>
      <w:r>
        <w:t>Дата составления протокола:</w:t>
      </w:r>
      <w:r>
        <w:rPr>
          <w:rStyle w:val="Subst"/>
        </w:rPr>
        <w:t xml:space="preserve"> 07.09.2015</w:t>
      </w:r>
    </w:p>
    <w:p w:rsidR="008E71A0" w:rsidRDefault="004D3BBA">
      <w:pPr>
        <w:ind w:left="200"/>
      </w:pPr>
      <w:r>
        <w:t>Номер протокола:</w:t>
      </w:r>
      <w:r>
        <w:rPr>
          <w:rStyle w:val="Subst"/>
        </w:rPr>
        <w:t xml:space="preserve"> 53</w:t>
      </w:r>
    </w:p>
    <w:p w:rsidR="008E71A0" w:rsidRDefault="008E71A0">
      <w:pPr>
        <w:pStyle w:val="ThinDelim"/>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3.8</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76 000 000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76 000 000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18.96</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22 сентября 2015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4D3BBA">
      <w:pPr>
        <w:pStyle w:val="SubHeading"/>
        <w:ind w:left="200"/>
      </w:pPr>
      <w:r>
        <w:t>Дивидендный период</w:t>
      </w:r>
    </w:p>
    <w:p w:rsidR="008E71A0" w:rsidRDefault="004D3BBA">
      <w:pPr>
        <w:ind w:left="400"/>
      </w:pPr>
      <w:r>
        <w:t>Год:</w:t>
      </w:r>
      <w:r>
        <w:rPr>
          <w:rStyle w:val="Subst"/>
        </w:rPr>
        <w:t xml:space="preserve"> 2015</w:t>
      </w:r>
    </w:p>
    <w:p w:rsidR="008E71A0" w:rsidRDefault="004D3BBA">
      <w:pPr>
        <w:ind w:left="400"/>
      </w:pPr>
      <w:r>
        <w:t>Период:</w:t>
      </w:r>
      <w:r>
        <w:rPr>
          <w:rStyle w:val="Subst"/>
        </w:rPr>
        <w:t xml:space="preserve"> 9 мес.</w:t>
      </w:r>
    </w:p>
    <w:p w:rsidR="008E71A0" w:rsidRDefault="004D3BBA">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8E71A0" w:rsidRDefault="004D3B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30.11.2015</w:t>
      </w:r>
    </w:p>
    <w:p w:rsidR="008E71A0" w:rsidRDefault="004D3BBA">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16.11.2015</w:t>
      </w:r>
    </w:p>
    <w:p w:rsidR="008E71A0" w:rsidRDefault="004D3BBA">
      <w:pPr>
        <w:ind w:left="200"/>
      </w:pPr>
      <w:r>
        <w:t>Дата составления протокола:</w:t>
      </w:r>
      <w:r>
        <w:rPr>
          <w:rStyle w:val="Subst"/>
        </w:rPr>
        <w:t xml:space="preserve"> 30.11.2015</w:t>
      </w:r>
    </w:p>
    <w:p w:rsidR="008E71A0" w:rsidRDefault="004D3BBA">
      <w:pPr>
        <w:ind w:left="200"/>
      </w:pPr>
      <w:r>
        <w:t>Номер протокола:</w:t>
      </w:r>
      <w:r>
        <w:rPr>
          <w:rStyle w:val="Subst"/>
        </w:rPr>
        <w:t xml:space="preserve"> 54</w:t>
      </w:r>
    </w:p>
    <w:p w:rsidR="008E71A0" w:rsidRDefault="008E71A0">
      <w:pPr>
        <w:pStyle w:val="ThinDelim"/>
      </w:pPr>
    </w:p>
    <w:p w:rsidR="008E71A0" w:rsidRDefault="004D3BBA">
      <w:pPr>
        <w:ind w:left="200"/>
      </w:pPr>
      <w:r>
        <w:t>Категория (тип) акций:</w:t>
      </w:r>
      <w:r>
        <w:rPr>
          <w:rStyle w:val="Subst"/>
        </w:rPr>
        <w:t xml:space="preserve"> привилегированные</w:t>
      </w:r>
    </w:p>
    <w:p w:rsidR="008E71A0" w:rsidRDefault="004D3BBA">
      <w:pPr>
        <w:ind w:left="200"/>
      </w:pPr>
      <w:r>
        <w:t>Размер объявленных дивидендов по акциям данной категории (типа) в расчете на одну акцию, руб.:</w:t>
      </w:r>
      <w:r>
        <w:rPr>
          <w:rStyle w:val="Subst"/>
        </w:rPr>
        <w:t xml:space="preserve"> 1.15</w:t>
      </w:r>
    </w:p>
    <w:p w:rsidR="008E71A0" w:rsidRDefault="004D3BBA">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23 000 000</w:t>
      </w:r>
    </w:p>
    <w:p w:rsidR="008E71A0" w:rsidRDefault="004D3BBA">
      <w:pPr>
        <w:ind w:left="200"/>
      </w:pPr>
      <w:r>
        <w:t>Общий размер дивидендов, выплаченных по всем акциям эмитента одной категории (типа), руб.:</w:t>
      </w:r>
      <w:r>
        <w:rPr>
          <w:rStyle w:val="Subst"/>
        </w:rPr>
        <w:t xml:space="preserve"> 23 000 000</w:t>
      </w:r>
    </w:p>
    <w:p w:rsidR="008E71A0" w:rsidRDefault="004D3BBA">
      <w:pPr>
        <w:ind w:left="200"/>
      </w:pPr>
      <w:r>
        <w:t>Источник выплаты объявленных дивидендов:</w:t>
      </w:r>
      <w:r>
        <w:rPr>
          <w:rStyle w:val="Subst"/>
        </w:rPr>
        <w:t xml:space="preserve"> Чистая прибыль Общества</w:t>
      </w:r>
    </w:p>
    <w:p w:rsidR="008E71A0" w:rsidRDefault="004D3BBA">
      <w:pPr>
        <w:ind w:left="200"/>
      </w:pPr>
      <w:r>
        <w:t>Доля объявленных дивидендов в чистой прибыли отчетного года, %:</w:t>
      </w:r>
      <w:r>
        <w:rPr>
          <w:rStyle w:val="Subst"/>
        </w:rPr>
        <w:t xml:space="preserve"> 5.74</w:t>
      </w:r>
    </w:p>
    <w:p w:rsidR="008E71A0" w:rsidRDefault="004D3BBA">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8E71A0" w:rsidRDefault="008E71A0">
      <w:pPr>
        <w:ind w:left="200"/>
      </w:pPr>
    </w:p>
    <w:p w:rsidR="008E71A0" w:rsidRDefault="004D3BBA">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11 декабря 2015 года.</w:t>
      </w:r>
    </w:p>
    <w:p w:rsidR="008E71A0" w:rsidRDefault="004D3BBA">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8E71A0" w:rsidRDefault="008E71A0">
      <w:pPr>
        <w:ind w:left="200"/>
      </w:pPr>
    </w:p>
    <w:p w:rsidR="008E71A0" w:rsidRDefault="008E71A0">
      <w:pPr>
        <w:ind w:left="200"/>
      </w:pPr>
    </w:p>
    <w:p w:rsidR="008E71A0" w:rsidRDefault="008E71A0">
      <w:pPr>
        <w:ind w:left="200"/>
      </w:pPr>
    </w:p>
    <w:p w:rsidR="008E71A0" w:rsidRDefault="004D3BBA">
      <w:pPr>
        <w:pStyle w:val="2"/>
      </w:pPr>
      <w:bookmarkStart w:id="102" w:name="_Toc451185928"/>
      <w:r>
        <w:t>8.8.2. Сведения о начисленных и выплаченных доходах по облигациям эмитента</w:t>
      </w:r>
      <w:bookmarkEnd w:id="102"/>
    </w:p>
    <w:p w:rsidR="008E71A0" w:rsidRDefault="004D3BBA">
      <w:pPr>
        <w:ind w:left="200"/>
      </w:pPr>
      <w:r>
        <w:rPr>
          <w:rStyle w:val="Subst"/>
        </w:rPr>
        <w:t>Эмитент не осуществлял эмиссию облигаций</w:t>
      </w:r>
    </w:p>
    <w:p w:rsidR="008E71A0" w:rsidRDefault="004D3BBA">
      <w:pPr>
        <w:pStyle w:val="2"/>
      </w:pPr>
      <w:bookmarkStart w:id="103" w:name="_Toc451185929"/>
      <w:r>
        <w:t>8.9. Иные сведения</w:t>
      </w:r>
      <w:bookmarkEnd w:id="103"/>
    </w:p>
    <w:p w:rsidR="008E71A0" w:rsidRDefault="004D3BBA">
      <w:pPr>
        <w:ind w:left="200"/>
      </w:pPr>
      <w:r>
        <w:rPr>
          <w:rStyle w:val="Subst"/>
        </w:rPr>
        <w:t>Иной информации об эмитенте и его ценных бумагах, не указанная в предыдущих пунктах настоящего раздела нет.</w:t>
      </w:r>
    </w:p>
    <w:p w:rsidR="008E71A0" w:rsidRDefault="004D3BBA">
      <w:pPr>
        <w:pStyle w:val="2"/>
      </w:pPr>
      <w:bookmarkStart w:id="104" w:name="_Toc451185930"/>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8E71A0" w:rsidRDefault="004D3BBA">
      <w:pPr>
        <w:ind w:left="200"/>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8E71A0">
      <w:footerReference w:type="default" r:id="rId25"/>
      <w:headerReference w:type="first" r:id="rId26"/>
      <w:footerReference w:type="first" r:id="rId27"/>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1A0" w:rsidRDefault="004D3BBA">
      <w:pPr>
        <w:spacing w:before="0" w:after="0"/>
      </w:pPr>
      <w:r>
        <w:separator/>
      </w:r>
    </w:p>
  </w:endnote>
  <w:endnote w:type="continuationSeparator" w:id="0">
    <w:p w:rsidR="008E71A0" w:rsidRDefault="004D3B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1A0" w:rsidRDefault="008E71A0">
    <w:pPr>
      <w:framePr w:w="9617" w:wrap="auto" w:vAnchor="text" w:hAnchor="margin" w:x="1" w:y="1"/>
      <w:widowControl/>
      <w:tabs>
        <w:tab w:val="center" w:pos="4677"/>
        <w:tab w:val="right" w:pos="9355"/>
      </w:tabs>
      <w:spacing w:before="0" w:after="0"/>
      <w:rPr>
        <w:sz w:val="24"/>
        <w:szCs w:val="24"/>
      </w:rPr>
    </w:pPr>
  </w:p>
  <w:p w:rsidR="008E71A0" w:rsidRDefault="008E71A0">
    <w:pPr>
      <w:widowControl/>
      <w:tabs>
        <w:tab w:val="center" w:pos="4677"/>
        <w:tab w:val="right" w:pos="9355"/>
      </w:tabs>
      <w:spacing w:before="0" w:after="0"/>
      <w:ind w:right="36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1A0" w:rsidRDefault="008E71A0">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1A0" w:rsidRDefault="004D3BBA">
      <w:pPr>
        <w:spacing w:before="0" w:after="0"/>
      </w:pPr>
      <w:r>
        <w:separator/>
      </w:r>
    </w:p>
  </w:footnote>
  <w:footnote w:type="continuationSeparator" w:id="0">
    <w:p w:rsidR="008E71A0" w:rsidRDefault="004D3BB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1A0" w:rsidRDefault="008E71A0">
    <w:pPr>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sz w:val="24"/>
        <w:szCs w:val="24"/>
      </w:rPr>
    </w:lvl>
  </w:abstractNum>
  <w:abstractNum w:abstractNumId="1">
    <w:nsid w:val="03CE197E"/>
    <w:multiLevelType w:val="multilevel"/>
    <w:tmpl w:val="6CC4FF5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
    <w:nsid w:val="053F73E6"/>
    <w:multiLevelType w:val="multilevel"/>
    <w:tmpl w:val="40DE027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
    <w:nsid w:val="07FD2F76"/>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
    <w:nsid w:val="0B6139AB"/>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
    <w:nsid w:val="0F49206A"/>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6">
    <w:nsid w:val="10C631EA"/>
    <w:multiLevelType w:val="multilevel"/>
    <w:tmpl w:val="B7888956"/>
    <w:lvl w:ilvl="0">
      <w:start w:val="1"/>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7">
    <w:nsid w:val="11262099"/>
    <w:multiLevelType w:val="multilevel"/>
    <w:tmpl w:val="E9DC2D0E"/>
    <w:lvl w:ilvl="0">
      <w:start w:val="2"/>
      <w:numFmt w:val="decimal"/>
      <w:lvlText w:val="%1."/>
      <w:lvlJc w:val="left"/>
      <w:rPr>
        <w:sz w:val="24"/>
        <w:szCs w:val="24"/>
      </w:rPr>
    </w:lvl>
    <w:lvl w:ilvl="1">
      <w:start w:val="2"/>
      <w:numFmt w:val="bullet"/>
      <w:lvlText w:val="Ш"/>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8">
    <w:nsid w:val="12421378"/>
    <w:multiLevelType w:val="multilevel"/>
    <w:tmpl w:val="194A69D8"/>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9">
    <w:nsid w:val="16E03635"/>
    <w:multiLevelType w:val="multilevel"/>
    <w:tmpl w:val="BF00D8B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0">
    <w:nsid w:val="185C2DFD"/>
    <w:multiLevelType w:val="multilevel"/>
    <w:tmpl w:val="F3046DA8"/>
    <w:lvl w:ilvl="0">
      <w:start w:val="1"/>
      <w:numFmt w:val="bullet"/>
      <w:lvlText w:val="ь"/>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1">
    <w:nsid w:val="19E511AF"/>
    <w:multiLevelType w:val="multilevel"/>
    <w:tmpl w:val="4CB2C19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2">
    <w:nsid w:val="1C6D4717"/>
    <w:multiLevelType w:val="multilevel"/>
    <w:tmpl w:val="1B025E1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3">
    <w:nsid w:val="1EA7110A"/>
    <w:multiLevelType w:val="multilevel"/>
    <w:tmpl w:val="DBD6475C"/>
    <w:lvl w:ilvl="0">
      <w:numFmt w:val="bullet"/>
      <w:lvlText w:val="·"/>
      <w:lvlJc w:val="left"/>
    </w:lvl>
    <w:lvl w:ilvl="1">
      <w:numFmt w:val="bullet"/>
      <w:lvlText w:val="-"/>
      <w:lvlJc w:val="left"/>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4">
    <w:nsid w:val="25706818"/>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5">
    <w:nsid w:val="26CC178C"/>
    <w:multiLevelType w:val="multilevel"/>
    <w:tmpl w:val="2CE46F6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6">
    <w:nsid w:val="283649D6"/>
    <w:multiLevelType w:val="multilevel"/>
    <w:tmpl w:val="A9489C28"/>
    <w:lvl w:ilvl="0">
      <w:start w:val="1"/>
      <w:numFmt w:val="bullet"/>
      <w:lvlText w:val="·"/>
      <w:lvlJc w:val="left"/>
      <w:rPr>
        <w:rFonts w:ascii="Times New Roman" w:hAnsi="Times New Roman" w:cs="Times New Roman"/>
        <w:sz w:val="24"/>
        <w:szCs w:val="24"/>
      </w:rPr>
    </w:lvl>
    <w:lvl w:ilvl="1">
      <w:start w:val="1"/>
      <w:numFmt w:val="bullet"/>
      <w:lvlText w:val="ь"/>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7">
    <w:nsid w:val="2BBC15E8"/>
    <w:multiLevelType w:val="multilevel"/>
    <w:tmpl w:val="4ED229B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8">
    <w:nsid w:val="2FA7607F"/>
    <w:multiLevelType w:val="multilevel"/>
    <w:tmpl w:val="CBD64B24"/>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9">
    <w:nsid w:val="308D58B5"/>
    <w:multiLevelType w:val="multilevel"/>
    <w:tmpl w:val="B59CD06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0">
    <w:nsid w:val="31610104"/>
    <w:multiLevelType w:val="multilevel"/>
    <w:tmpl w:val="3A7C14F6"/>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1">
    <w:nsid w:val="35861C9C"/>
    <w:multiLevelType w:val="multilevel"/>
    <w:tmpl w:val="7444DBA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2">
    <w:nsid w:val="397B57FA"/>
    <w:multiLevelType w:val="multilevel"/>
    <w:tmpl w:val="B8D2E3C4"/>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23">
    <w:nsid w:val="3B71297E"/>
    <w:multiLevelType w:val="singleLevel"/>
    <w:tmpl w:val="7D1AEB04"/>
    <w:lvl w:ilvl="0">
      <w:start w:val="1"/>
      <w:numFmt w:val="bullet"/>
      <w:lvlText w:val="·"/>
      <w:lvlJc w:val="left"/>
      <w:rPr>
        <w:rFonts w:ascii="Times New Roman" w:hAnsi="Times New Roman" w:cs="Times New Roman"/>
        <w:sz w:val="24"/>
        <w:szCs w:val="24"/>
      </w:rPr>
    </w:lvl>
  </w:abstractNum>
  <w:abstractNum w:abstractNumId="24">
    <w:nsid w:val="3B8B76E5"/>
    <w:multiLevelType w:val="multilevel"/>
    <w:tmpl w:val="1B5010DA"/>
    <w:lvl w:ilvl="0">
      <w:start w:val="1"/>
      <w:numFmt w:val="bullet"/>
      <w:lvlText w:val="·"/>
      <w:lvlJc w:val="left"/>
      <w:rPr>
        <w:rFonts w:ascii="Times New Roman" w:hAnsi="Times New Roman" w:cs="Times New Roman"/>
        <w:sz w:val="24"/>
        <w:szCs w:val="24"/>
      </w:rPr>
    </w:lvl>
    <w:lvl w:ilvl="1">
      <w:start w:val="1"/>
      <w:numFmt w:val="decimal"/>
      <w:lvlText w:val="%2."/>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5">
    <w:nsid w:val="3BCD6B2F"/>
    <w:multiLevelType w:val="multilevel"/>
    <w:tmpl w:val="BCD83A92"/>
    <w:lvl w:ilvl="0">
      <w:start w:val="2"/>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6">
    <w:nsid w:val="3E6A3594"/>
    <w:multiLevelType w:val="multilevel"/>
    <w:tmpl w:val="AF2A8266"/>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7">
    <w:nsid w:val="3E866DA6"/>
    <w:multiLevelType w:val="multilevel"/>
    <w:tmpl w:val="935EFD52"/>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8">
    <w:nsid w:val="3F7D6D94"/>
    <w:multiLevelType w:val="multilevel"/>
    <w:tmpl w:val="09C88C6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9">
    <w:nsid w:val="414C54F8"/>
    <w:multiLevelType w:val="multilevel"/>
    <w:tmpl w:val="0F36F85C"/>
    <w:lvl w:ilvl="0">
      <w:start w:val="1"/>
      <w:numFmt w:val="bullet"/>
      <w:lvlText w:val="·"/>
      <w:lvlJc w:val="left"/>
      <w:rPr>
        <w:rFonts w:ascii="Times New Roman" w:hAnsi="Times New Roman" w:cs="Times New Roman"/>
        <w:sz w:val="24"/>
        <w:szCs w:val="24"/>
      </w:rPr>
    </w:lvl>
    <w:lvl w:ilvl="1">
      <w:numFmt w:val="bullet"/>
      <w:lvlText w:val="-"/>
      <w:lvlJc w:val="left"/>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0">
    <w:nsid w:val="42881F18"/>
    <w:multiLevelType w:val="multilevel"/>
    <w:tmpl w:val="3064F54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1">
    <w:nsid w:val="428F2B74"/>
    <w:multiLevelType w:val="multilevel"/>
    <w:tmpl w:val="75D4C4D8"/>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2">
    <w:nsid w:val="42974FB7"/>
    <w:multiLevelType w:val="multilevel"/>
    <w:tmpl w:val="E6D2BB2C"/>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3">
    <w:nsid w:val="42EC0A5E"/>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4">
    <w:nsid w:val="45800FD6"/>
    <w:multiLevelType w:val="multilevel"/>
    <w:tmpl w:val="654A5B0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5">
    <w:nsid w:val="4ECF227D"/>
    <w:multiLevelType w:val="multilevel"/>
    <w:tmpl w:val="F95CF752"/>
    <w:lvl w:ilvl="0">
      <w:start w:val="1"/>
      <w:numFmt w:val="bullet"/>
      <w:lvlText w:val="·"/>
      <w:lvlJc w:val="left"/>
      <w:rPr>
        <w:rFonts w:ascii="Times New Roman" w:hAnsi="Times New Roman" w:cs="Times New Roman"/>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6">
    <w:nsid w:val="4F140235"/>
    <w:multiLevelType w:val="multilevel"/>
    <w:tmpl w:val="D38AF7D4"/>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7">
    <w:nsid w:val="5B8C5C60"/>
    <w:multiLevelType w:val="singleLevel"/>
    <w:tmpl w:val="7D1AEB04"/>
    <w:lvl w:ilvl="0">
      <w:start w:val="1"/>
      <w:numFmt w:val="bullet"/>
      <w:lvlText w:val="·"/>
      <w:lvlJc w:val="left"/>
      <w:rPr>
        <w:rFonts w:ascii="Times New Roman" w:hAnsi="Times New Roman" w:cs="Times New Roman"/>
        <w:sz w:val="24"/>
        <w:szCs w:val="24"/>
      </w:rPr>
    </w:lvl>
  </w:abstractNum>
  <w:abstractNum w:abstractNumId="38">
    <w:nsid w:val="5C6D17B4"/>
    <w:multiLevelType w:val="hybridMultilevel"/>
    <w:tmpl w:val="20B08576"/>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DF70D1"/>
    <w:multiLevelType w:val="multilevel"/>
    <w:tmpl w:val="B226F4A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0">
    <w:nsid w:val="65FB1277"/>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1">
    <w:nsid w:val="66F349E2"/>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2">
    <w:nsid w:val="67515749"/>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3">
    <w:nsid w:val="7BAC3DDC"/>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4">
    <w:nsid w:val="7C313491"/>
    <w:multiLevelType w:val="multilevel"/>
    <w:tmpl w:val="A92685F4"/>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5">
    <w:nsid w:val="7EE60E44"/>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6">
    <w:nsid w:val="7F2038BE"/>
    <w:multiLevelType w:val="multilevel"/>
    <w:tmpl w:val="70B09788"/>
    <w:lvl w:ilvl="0">
      <w:start w:val="1"/>
      <w:numFmt w:val="decimal"/>
      <w:lvlText w:val="%1."/>
      <w:lvlJc w:val="left"/>
      <w:rPr>
        <w:sz w:val="24"/>
        <w:szCs w:val="24"/>
      </w:rPr>
    </w:lvl>
    <w:lvl w:ilvl="1">
      <w:start w:val="1"/>
      <w:numFmt w:val="decimal"/>
      <w:lvlText w:val="%2."/>
      <w:lvlJc w:val="left"/>
      <w:rPr>
        <w:sz w:val="24"/>
        <w:szCs w:val="24"/>
      </w:rPr>
    </w:lvl>
    <w:lvl w:ilvl="2">
      <w:numFmt w:val="bullet"/>
      <w:lvlText w:val="•"/>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num w:numId="1">
    <w:abstractNumId w:val="28"/>
  </w:num>
  <w:num w:numId="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BA"/>
    <w:rsid w:val="004D3BBA"/>
    <w:rsid w:val="006739FA"/>
    <w:rsid w:val="007B39BB"/>
    <w:rsid w:val="008E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54EADD7-47D5-4C0B-B3F8-D1980786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4D3BBA"/>
  </w:style>
  <w:style w:type="paragraph" w:styleId="21">
    <w:name w:val="toc 2"/>
    <w:basedOn w:val="a"/>
    <w:next w:val="a"/>
    <w:autoRedefine/>
    <w:uiPriority w:val="39"/>
    <w:unhideWhenUsed/>
    <w:rsid w:val="004D3BBA"/>
    <w:pPr>
      <w:ind w:left="200"/>
    </w:pPr>
  </w:style>
  <w:style w:type="character" w:customStyle="1" w:styleId="22">
    <w:name w:val="Основной текст (2)_"/>
    <w:link w:val="23"/>
    <w:rsid w:val="007B39BB"/>
    <w:rPr>
      <w:rFonts w:ascii="Arial" w:eastAsia="Arial" w:hAnsi="Arial" w:cs="Arial"/>
      <w:b/>
      <w:bCs/>
      <w:sz w:val="17"/>
      <w:szCs w:val="17"/>
      <w:shd w:val="clear" w:color="auto" w:fill="FFFFFF"/>
    </w:rPr>
  </w:style>
  <w:style w:type="paragraph" w:customStyle="1" w:styleId="23">
    <w:name w:val="Основной текст (2)"/>
    <w:basedOn w:val="a"/>
    <w:link w:val="22"/>
    <w:rsid w:val="007B39BB"/>
    <w:pPr>
      <w:shd w:val="clear" w:color="auto" w:fill="FFFFFF"/>
      <w:autoSpaceDE/>
      <w:autoSpaceDN/>
      <w:adjustRightInd/>
      <w:spacing w:before="0" w:after="0" w:line="0" w:lineRule="atLeast"/>
    </w:pPr>
    <w:rPr>
      <w:rFonts w:ascii="Arial" w:eastAsia="Arial" w:hAnsi="Arial" w:cs="Arial"/>
      <w:b/>
      <w:bCs/>
      <w:sz w:val="17"/>
      <w:szCs w:val="17"/>
    </w:rPr>
  </w:style>
  <w:style w:type="character" w:customStyle="1" w:styleId="4Exact">
    <w:name w:val="Основной текст (4) Exact"/>
    <w:link w:val="4"/>
    <w:rsid w:val="007B39BB"/>
    <w:rPr>
      <w:rFonts w:ascii="Arial Narrow" w:eastAsia="Arial Narrow" w:hAnsi="Arial Narrow" w:cs="Arial Narrow"/>
      <w:b/>
      <w:bCs/>
      <w:sz w:val="19"/>
      <w:szCs w:val="19"/>
      <w:shd w:val="clear" w:color="auto" w:fill="FFFFFF"/>
    </w:rPr>
  </w:style>
  <w:style w:type="paragraph" w:customStyle="1" w:styleId="4">
    <w:name w:val="Основной текст (4)"/>
    <w:basedOn w:val="a"/>
    <w:link w:val="4Exact"/>
    <w:rsid w:val="007B39BB"/>
    <w:pPr>
      <w:shd w:val="clear" w:color="auto" w:fill="FFFFFF"/>
      <w:autoSpaceDE/>
      <w:autoSpaceDN/>
      <w:adjustRightInd/>
      <w:spacing w:before="0" w:after="0" w:line="0" w:lineRule="atLeast"/>
    </w:pPr>
    <w:rPr>
      <w:rFonts w:ascii="Arial Narrow" w:eastAsia="Arial Narrow" w:hAnsi="Arial Narrow" w:cs="Arial Narrow"/>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Мука!$J$4:$S$4</c:f>
              <c:numCache>
                <c:formatCode>#\ ##0.0</c:formatCode>
                <c:ptCount val="10"/>
                <c:pt idx="0">
                  <c:v>10.4</c:v>
                </c:pt>
                <c:pt idx="1">
                  <c:v>10.3</c:v>
                </c:pt>
                <c:pt idx="2">
                  <c:v>10.3</c:v>
                </c:pt>
                <c:pt idx="3">
                  <c:v>10.3</c:v>
                </c:pt>
                <c:pt idx="4">
                  <c:v>9.9</c:v>
                </c:pt>
                <c:pt idx="5">
                  <c:v>10</c:v>
                </c:pt>
                <c:pt idx="6">
                  <c:v>9.2364999999999995</c:v>
                </c:pt>
                <c:pt idx="7">
                  <c:v>9.1</c:v>
                </c:pt>
                <c:pt idx="8">
                  <c:v>8.75</c:v>
                </c:pt>
                <c:pt idx="9">
                  <c:v>8.75</c:v>
                </c:pt>
              </c:numCache>
            </c:numRef>
          </c:val>
          <c:smooth val="0"/>
        </c:ser>
        <c:dLbls>
          <c:showLegendKey val="0"/>
          <c:showVal val="0"/>
          <c:showCatName val="0"/>
          <c:showSerName val="0"/>
          <c:showPercent val="0"/>
          <c:showBubbleSize val="0"/>
        </c:dLbls>
        <c:marker val="1"/>
        <c:smooth val="0"/>
        <c:axId val="230583472"/>
        <c:axId val="230583856"/>
      </c:lineChart>
      <c:catAx>
        <c:axId val="230583472"/>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72783670634"/>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0583856"/>
        <c:crosses val="autoZero"/>
        <c:auto val="1"/>
        <c:lblAlgn val="ctr"/>
        <c:lblOffset val="100"/>
        <c:tickLblSkip val="1"/>
        <c:tickMarkSkip val="1"/>
        <c:noMultiLvlLbl val="0"/>
      </c:catAx>
      <c:valAx>
        <c:axId val="230583856"/>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655430467886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0583472"/>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Мука!$J$4:$S$4</c:f>
              <c:numCache>
                <c:formatCode>#\ ##0.0</c:formatCode>
                <c:ptCount val="10"/>
                <c:pt idx="0">
                  <c:v>10.4</c:v>
                </c:pt>
                <c:pt idx="1">
                  <c:v>10.3</c:v>
                </c:pt>
                <c:pt idx="2">
                  <c:v>10.3</c:v>
                </c:pt>
                <c:pt idx="3">
                  <c:v>10.3</c:v>
                </c:pt>
                <c:pt idx="4">
                  <c:v>9.9</c:v>
                </c:pt>
                <c:pt idx="5">
                  <c:v>10</c:v>
                </c:pt>
                <c:pt idx="6">
                  <c:v>9.2364999999999995</c:v>
                </c:pt>
                <c:pt idx="7">
                  <c:v>9.1</c:v>
                </c:pt>
                <c:pt idx="8">
                  <c:v>8.75</c:v>
                </c:pt>
                <c:pt idx="9">
                  <c:v>9.1</c:v>
                </c:pt>
              </c:numCache>
            </c:numRef>
          </c:val>
          <c:smooth val="0"/>
        </c:ser>
        <c:dLbls>
          <c:showLegendKey val="0"/>
          <c:showVal val="0"/>
          <c:showCatName val="0"/>
          <c:showSerName val="0"/>
          <c:showPercent val="0"/>
          <c:showBubbleSize val="0"/>
        </c:dLbls>
        <c:marker val="1"/>
        <c:smooth val="0"/>
        <c:axId val="201518304"/>
        <c:axId val="230993112"/>
      </c:lineChart>
      <c:catAx>
        <c:axId val="201518304"/>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7993454637"/>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0993112"/>
        <c:crosses val="autoZero"/>
        <c:auto val="1"/>
        <c:lblAlgn val="ctr"/>
        <c:lblOffset val="100"/>
        <c:tickLblSkip val="1"/>
        <c:tickMarkSkip val="1"/>
        <c:noMultiLvlLbl val="0"/>
      </c:catAx>
      <c:valAx>
        <c:axId val="230993112"/>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773173335572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01518304"/>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2492963709775"/>
          <c:y val="8.6956931975260374E-2"/>
          <c:w val="0.74086498920426247"/>
          <c:h val="0.67633169314091401"/>
        </c:manualLayout>
      </c:layout>
      <c:lineChart>
        <c:grouping val="standard"/>
        <c:varyColors val="0"/>
        <c:ser>
          <c:idx val="0"/>
          <c:order val="0"/>
          <c:tx>
            <c:strRef>
              <c:f>'Пр-во ПМК'!$A$4</c:f>
              <c:strCache>
                <c:ptCount val="1"/>
                <c:pt idx="0">
                  <c:v>Мука</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cat>
            <c:numRef>
              <c:f>'Пр-во ПМК'!$C$3:$L$3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'Пр-во ПМК'!$C$4:$L$4</c:f>
              <c:numCache>
                <c:formatCode>#\ ##0.0</c:formatCode>
                <c:ptCount val="10"/>
                <c:pt idx="0">
                  <c:v>109.636</c:v>
                </c:pt>
                <c:pt idx="1">
                  <c:v>108.822</c:v>
                </c:pt>
                <c:pt idx="2">
                  <c:v>96.838999999999999</c:v>
                </c:pt>
                <c:pt idx="3">
                  <c:v>75.713999999999999</c:v>
                </c:pt>
                <c:pt idx="4">
                  <c:v>62.573</c:v>
                </c:pt>
                <c:pt idx="5">
                  <c:v>72.748000000000005</c:v>
                </c:pt>
                <c:pt idx="6">
                  <c:v>86.656312790000001</c:v>
                </c:pt>
                <c:pt idx="7">
                  <c:v>88.062698879999999</c:v>
                </c:pt>
                <c:pt idx="8">
                  <c:v>84.3</c:v>
                </c:pt>
                <c:pt idx="9">
                  <c:v>72.3</c:v>
                </c:pt>
              </c:numCache>
            </c:numRef>
          </c:val>
          <c:smooth val="0"/>
        </c:ser>
        <c:dLbls>
          <c:showLegendKey val="0"/>
          <c:showVal val="0"/>
          <c:showCatName val="0"/>
          <c:showSerName val="0"/>
          <c:showPercent val="0"/>
          <c:showBubbleSize val="0"/>
        </c:dLbls>
        <c:marker val="1"/>
        <c:smooth val="0"/>
        <c:axId val="231221520"/>
        <c:axId val="230786912"/>
      </c:lineChart>
      <c:catAx>
        <c:axId val="231221520"/>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8837293568392443"/>
              <c:y val="0.87923124095469385"/>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230786912"/>
        <c:crosses val="autoZero"/>
        <c:auto val="1"/>
        <c:lblAlgn val="ctr"/>
        <c:lblOffset val="100"/>
        <c:tickLblSkip val="1"/>
        <c:tickMarkSkip val="1"/>
        <c:noMultiLvlLbl val="0"/>
      </c:catAx>
      <c:valAx>
        <c:axId val="230786912"/>
        <c:scaling>
          <c:orientation val="minMax"/>
        </c:scaling>
        <c:delete val="0"/>
        <c:axPos val="l"/>
        <c:majorGridlines>
          <c:spPr>
            <a:ln w="3173">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525329245348E-2"/>
              <c:y val="0.10144970196482447"/>
            </c:manualLayout>
          </c:layout>
          <c:overlay val="0"/>
          <c:spPr>
            <a:noFill/>
            <a:ln w="25382">
              <a:noFill/>
            </a:ln>
          </c:spPr>
        </c:title>
        <c:numFmt formatCode="#\ ##0.0"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1221520"/>
        <c:crosses val="autoZero"/>
        <c:crossBetween val="between"/>
      </c:valAx>
      <c:spPr>
        <a:solidFill>
          <a:srgbClr val="C0C0C0"/>
        </a:solidFill>
        <a:ln w="12691">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9327425816829"/>
          <c:y val="5.8593861758922124E-2"/>
          <c:w val="0.85027803174643291"/>
          <c:h val="0.80078277737193559"/>
        </c:manualLayout>
      </c:layout>
      <c:barChart>
        <c:barDir val="col"/>
        <c:grouping val="clustered"/>
        <c:varyColors val="0"/>
        <c:ser>
          <c:idx val="0"/>
          <c:order val="0"/>
          <c:tx>
            <c:strRef>
              <c:f>'Импорт-Экспорт'!$A$54</c:f>
              <c:strCache>
                <c:ptCount val="1"/>
                <c:pt idx="0">
                  <c:v>Импорт</c:v>
                </c:pt>
              </c:strCache>
            </c:strRef>
          </c:tx>
          <c:spPr>
            <a:solidFill>
              <a:srgbClr val="9999FF"/>
            </a:solidFill>
            <a:ln w="12699">
              <a:solidFill>
                <a:srgbClr val="000000"/>
              </a:solidFill>
              <a:prstDash val="solid"/>
            </a:ln>
          </c:spPr>
          <c:invertIfNegative val="0"/>
          <c:dLbls>
            <c:dLbl>
              <c:idx val="0"/>
              <c:layout>
                <c:manualLayout>
                  <c:x val="-1.2392404933348819E-2"/>
                  <c:y val="-1.0249329897648703E-2"/>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018480108318201E-2"/>
                  <c:y val="-1.9774801174858393E-2"/>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008680749118201E-2"/>
                  <c:y val="-1.9567757722915406E-3"/>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179853374707148E-2"/>
                  <c:y val="-8.4800624783147975E-3"/>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8">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'Импорт-Экспорт'!$E$53:$N$53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'Импорт-Экспорт'!$E$54:$N$54</c:f>
              <c:numCache>
                <c:formatCode>#,##0</c:formatCode>
                <c:ptCount val="10"/>
                <c:pt idx="0">
                  <c:v>30.1</c:v>
                </c:pt>
                <c:pt idx="1">
                  <c:v>24.2</c:v>
                </c:pt>
                <c:pt idx="2">
                  <c:v>12.4</c:v>
                </c:pt>
                <c:pt idx="3">
                  <c:v>5.6</c:v>
                </c:pt>
                <c:pt idx="4">
                  <c:v>1.5</c:v>
                </c:pt>
                <c:pt idx="5">
                  <c:v>1.4</c:v>
                </c:pt>
                <c:pt idx="6">
                  <c:v>7.4720000000000004</c:v>
                </c:pt>
                <c:pt idx="7">
                  <c:v>21.626000000000001</c:v>
                </c:pt>
                <c:pt idx="8">
                  <c:v>33.9</c:v>
                </c:pt>
                <c:pt idx="9">
                  <c:v>29</c:v>
                </c:pt>
              </c:numCache>
            </c:numRef>
          </c:val>
        </c:ser>
        <c:ser>
          <c:idx val="1"/>
          <c:order val="1"/>
          <c:tx>
            <c:strRef>
              <c:f>'Импорт-Экспорт'!$A$55</c:f>
              <c:strCache>
                <c:ptCount val="1"/>
                <c:pt idx="0">
                  <c:v>Экспорт</c:v>
                </c:pt>
              </c:strCache>
            </c:strRef>
          </c:tx>
          <c:spPr>
            <a:solidFill>
              <a:srgbClr val="993366"/>
            </a:solidFill>
            <a:ln w="12699">
              <a:solidFill>
                <a:srgbClr val="000000"/>
              </a:solidFill>
              <a:prstDash val="solid"/>
            </a:ln>
          </c:spPr>
          <c:invertIfNegative val="0"/>
          <c:dLbls>
            <c:spPr>
              <a:solidFill>
                <a:srgbClr val="FFFFFF"/>
              </a:solidFill>
              <a:ln w="25398">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'Импорт-Экспорт'!$E$53:$N$53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'Импорт-Экспорт'!$E$55:$N$55</c:f>
              <c:numCache>
                <c:formatCode>#,##0</c:formatCode>
                <c:ptCount val="10"/>
                <c:pt idx="0">
                  <c:v>186.1</c:v>
                </c:pt>
                <c:pt idx="1">
                  <c:v>273.8</c:v>
                </c:pt>
                <c:pt idx="2">
                  <c:v>449</c:v>
                </c:pt>
                <c:pt idx="3">
                  <c:v>417.6</c:v>
                </c:pt>
                <c:pt idx="4">
                  <c:v>172</c:v>
                </c:pt>
                <c:pt idx="5">
                  <c:v>942</c:v>
                </c:pt>
                <c:pt idx="6">
                  <c:v>141.1</c:v>
                </c:pt>
                <c:pt idx="7">
                  <c:v>101.852</c:v>
                </c:pt>
                <c:pt idx="8">
                  <c:v>122.1</c:v>
                </c:pt>
                <c:pt idx="9">
                  <c:v>317.45999999999998</c:v>
                </c:pt>
              </c:numCache>
            </c:numRef>
          </c:val>
        </c:ser>
        <c:dLbls>
          <c:showLegendKey val="0"/>
          <c:showVal val="0"/>
          <c:showCatName val="0"/>
          <c:showSerName val="0"/>
          <c:showPercent val="0"/>
          <c:showBubbleSize val="0"/>
        </c:dLbls>
        <c:gapWidth val="150"/>
        <c:axId val="230787304"/>
        <c:axId val="230786128"/>
      </c:barChart>
      <c:catAx>
        <c:axId val="230787304"/>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30786128"/>
        <c:crosses val="autoZero"/>
        <c:auto val="1"/>
        <c:lblAlgn val="ctr"/>
        <c:lblOffset val="100"/>
        <c:tickLblSkip val="1"/>
        <c:tickMarkSkip val="1"/>
        <c:noMultiLvlLbl val="0"/>
      </c:catAx>
      <c:valAx>
        <c:axId val="230786128"/>
        <c:scaling>
          <c:orientation val="minMax"/>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Объем экспорта/импорта, тыс.тонн</a:t>
                </a:r>
              </a:p>
            </c:rich>
          </c:tx>
          <c:layout>
            <c:manualLayout>
              <c:xMode val="edge"/>
              <c:yMode val="edge"/>
              <c:x val="9.242083375941644E-3"/>
              <c:y val="0.19921900006401638"/>
            </c:manualLayout>
          </c:layout>
          <c:overlay val="0"/>
          <c:spPr>
            <a:noFill/>
            <a:ln w="25398">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30787304"/>
        <c:crosses val="autoZero"/>
        <c:crossBetween val="between"/>
      </c:valAx>
      <c:spPr>
        <a:solidFill>
          <a:srgbClr val="FFFFFF"/>
        </a:solidFill>
        <a:ln w="12699">
          <a:solidFill>
            <a:srgbClr val="808080"/>
          </a:solidFill>
          <a:prstDash val="solid"/>
        </a:ln>
      </c:spPr>
    </c:plotArea>
    <c:legend>
      <c:legendPos val="r"/>
      <c:layout>
        <c:manualLayout>
          <c:xMode val="edge"/>
          <c:yMode val="edge"/>
          <c:x val="0.6749780141118723"/>
          <c:y val="0.13020848003755628"/>
          <c:w val="0.12199645498858103"/>
          <c:h val="0.16796918677848197"/>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0563808617121"/>
          <c:y val="6.2761506276150639E-2"/>
          <c:w val="0.78085738357183709"/>
          <c:h val="0.74058577405857773"/>
        </c:manualLayout>
      </c:layout>
      <c:lineChart>
        <c:grouping val="standard"/>
        <c:varyColors val="0"/>
        <c:ser>
          <c:idx val="0"/>
          <c:order val="0"/>
          <c:tx>
            <c:strRef>
              <c:f>Крупа!$B$4</c:f>
              <c:strCache>
                <c:ptCount val="1"/>
                <c:pt idx="0">
                  <c:v>Крупа, тыс. тонн</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numRef>
              <c:f>Крупа!$C$3:$S$3</c:f>
              <c:numCache>
                <c:formatCode>General</c:formatCode>
                <c:ptCount val="17"/>
                <c:pt idx="0">
                  <c:v>1995</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numCache>
            </c:numRef>
          </c:cat>
          <c:val>
            <c:numRef>
              <c:f>Крупа!$C$4:$S$4</c:f>
              <c:numCache>
                <c:formatCode>#\ ##0.0</c:formatCode>
                <c:ptCount val="17"/>
                <c:pt idx="0">
                  <c:v>1418</c:v>
                </c:pt>
                <c:pt idx="1">
                  <c:v>932</c:v>
                </c:pt>
                <c:pt idx="2">
                  <c:v>994</c:v>
                </c:pt>
                <c:pt idx="3">
                  <c:v>951</c:v>
                </c:pt>
                <c:pt idx="4">
                  <c:v>890</c:v>
                </c:pt>
                <c:pt idx="5">
                  <c:v>890</c:v>
                </c:pt>
                <c:pt idx="6">
                  <c:v>972</c:v>
                </c:pt>
                <c:pt idx="7">
                  <c:v>1030</c:v>
                </c:pt>
                <c:pt idx="8" formatCode="General">
                  <c:v>1113</c:v>
                </c:pt>
                <c:pt idx="9" formatCode="General">
                  <c:v>1136</c:v>
                </c:pt>
                <c:pt idx="10" formatCode="General">
                  <c:v>1242</c:v>
                </c:pt>
                <c:pt idx="11" formatCode="General">
                  <c:v>1352</c:v>
                </c:pt>
                <c:pt idx="12" formatCode="0">
                  <c:v>1230.32</c:v>
                </c:pt>
                <c:pt idx="13" formatCode="0">
                  <c:v>1347</c:v>
                </c:pt>
                <c:pt idx="14" formatCode="0">
                  <c:v>1508.64</c:v>
                </c:pt>
                <c:pt idx="15" formatCode="0">
                  <c:v>1520</c:v>
                </c:pt>
                <c:pt idx="16" formatCode="General">
                  <c:v>1444</c:v>
                </c:pt>
              </c:numCache>
            </c:numRef>
          </c:val>
          <c:smooth val="0"/>
        </c:ser>
        <c:dLbls>
          <c:showLegendKey val="0"/>
          <c:showVal val="0"/>
          <c:showCatName val="0"/>
          <c:showSerName val="0"/>
          <c:showPercent val="0"/>
          <c:showBubbleSize val="0"/>
        </c:dLbls>
        <c:marker val="1"/>
        <c:smooth val="0"/>
        <c:axId val="230788872"/>
        <c:axId val="230787696"/>
      </c:lineChart>
      <c:catAx>
        <c:axId val="230788872"/>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rPr lang="ru-RU"/>
                  <a:t>Год</a:t>
                </a:r>
              </a:p>
            </c:rich>
          </c:tx>
          <c:layout>
            <c:manualLayout>
              <c:xMode val="edge"/>
              <c:yMode val="edge"/>
              <c:x val="0.47103339430182428"/>
              <c:y val="0.89539731114396726"/>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0787696"/>
        <c:crosses val="autoZero"/>
        <c:auto val="1"/>
        <c:lblAlgn val="ctr"/>
        <c:lblOffset val="100"/>
        <c:tickLblSkip val="1"/>
        <c:tickMarkSkip val="1"/>
        <c:noMultiLvlLbl val="0"/>
      </c:catAx>
      <c:valAx>
        <c:axId val="230787696"/>
        <c:scaling>
          <c:orientation val="minMax"/>
        </c:scaling>
        <c:delete val="0"/>
        <c:axPos val="l"/>
        <c:majorGridlines>
          <c:spPr>
            <a:ln w="3170">
              <a:solidFill>
                <a:srgbClr val="000000"/>
              </a:solidFill>
              <a:prstDash val="solid"/>
            </a:ln>
          </c:spPr>
        </c:majorGridlines>
        <c:title>
          <c:tx>
            <c:rich>
              <a:bodyPr/>
              <a:lstStyle/>
              <a:p>
                <a:pPr>
                  <a:defRPr sz="824"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259444711091509E-2"/>
              <c:y val="0.22175749865327968"/>
            </c:manualLayout>
          </c:layout>
          <c:overlay val="0"/>
          <c:spPr>
            <a:noFill/>
            <a:ln w="25360">
              <a:noFill/>
            </a:ln>
          </c:spPr>
        </c:title>
        <c:numFmt formatCode="#\ ##0.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0788872"/>
        <c:crosses val="autoZero"/>
        <c:crossBetween val="between"/>
      </c:valAx>
      <c:spPr>
        <a:solidFill>
          <a:srgbClr val="C0C0C0"/>
        </a:solidFill>
        <a:ln w="12680">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2492963709775"/>
          <c:y val="8.6956931975260499E-2"/>
          <c:w val="0.74086498920426247"/>
          <c:h val="0.67633169314091446"/>
        </c:manualLayout>
      </c:layout>
      <c:lineChart>
        <c:grouping val="standard"/>
        <c:varyColors val="0"/>
        <c:ser>
          <c:idx val="1"/>
          <c:order val="0"/>
          <c:tx>
            <c:strRef>
              <c:f>'Пр-во ПМК'!$A$7</c:f>
              <c:strCache>
                <c:ptCount val="1"/>
                <c:pt idx="0">
                  <c:v>Крупы</c:v>
                </c:pt>
              </c:strCache>
            </c:strRef>
          </c:tx>
          <c:spPr>
            <a:ln w="12699"/>
          </c:spPr>
          <c:marker>
            <c:symbol val="square"/>
            <c:size val="2"/>
          </c:marker>
          <c:cat>
            <c:numRef>
              <c:f>'Пр-во ПМК'!$E$3:$L$3</c:f>
              <c:numCache>
                <c:formatCode>General</c:formatCode>
                <c:ptCount val="8"/>
                <c:pt idx="0">
                  <c:v>2008</c:v>
                </c:pt>
                <c:pt idx="1">
                  <c:v>2009</c:v>
                </c:pt>
                <c:pt idx="2">
                  <c:v>2010</c:v>
                </c:pt>
                <c:pt idx="3">
                  <c:v>2011</c:v>
                </c:pt>
                <c:pt idx="4">
                  <c:v>2012</c:v>
                </c:pt>
                <c:pt idx="5">
                  <c:v>2013</c:v>
                </c:pt>
                <c:pt idx="6">
                  <c:v>2014</c:v>
                </c:pt>
                <c:pt idx="7">
                  <c:v>2015</c:v>
                </c:pt>
              </c:numCache>
            </c:numRef>
          </c:cat>
          <c:val>
            <c:numRef>
              <c:f>'Пр-во ПМК'!$E$7:$L$7</c:f>
              <c:numCache>
                <c:formatCode>#\ ##0.0</c:formatCode>
                <c:ptCount val="8"/>
                <c:pt idx="0">
                  <c:v>11.778836</c:v>
                </c:pt>
                <c:pt idx="1">
                  <c:v>12.695343999999999</c:v>
                </c:pt>
                <c:pt idx="2">
                  <c:v>12.01</c:v>
                </c:pt>
                <c:pt idx="3">
                  <c:v>12.397</c:v>
                </c:pt>
                <c:pt idx="4">
                  <c:v>13.664723139311326</c:v>
                </c:pt>
                <c:pt idx="5">
                  <c:v>14.697366618731664</c:v>
                </c:pt>
                <c:pt idx="6">
                  <c:v>17.2</c:v>
                </c:pt>
                <c:pt idx="7">
                  <c:v>19.3</c:v>
                </c:pt>
              </c:numCache>
            </c:numRef>
          </c:val>
          <c:smooth val="0"/>
        </c:ser>
        <c:dLbls>
          <c:showLegendKey val="0"/>
          <c:showVal val="0"/>
          <c:showCatName val="0"/>
          <c:showSerName val="0"/>
          <c:showPercent val="0"/>
          <c:showBubbleSize val="0"/>
        </c:dLbls>
        <c:marker val="1"/>
        <c:smooth val="0"/>
        <c:axId val="230788088"/>
        <c:axId val="230785736"/>
      </c:lineChart>
      <c:catAx>
        <c:axId val="230788088"/>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rPr lang="ru-RU"/>
                  <a:t>Год</a:t>
                </a:r>
              </a:p>
            </c:rich>
          </c:tx>
          <c:layout>
            <c:manualLayout>
              <c:xMode val="edge"/>
              <c:yMode val="edge"/>
              <c:x val="0.48837293734005177"/>
              <c:y val="0.87923124095469385"/>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230785736"/>
        <c:crossesAt val="0"/>
        <c:auto val="1"/>
        <c:lblAlgn val="ctr"/>
        <c:lblOffset val="100"/>
        <c:tickLblSkip val="1"/>
        <c:tickMarkSkip val="1"/>
        <c:noMultiLvlLbl val="0"/>
      </c:catAx>
      <c:valAx>
        <c:axId val="230785736"/>
        <c:scaling>
          <c:orientation val="minMax"/>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50644939436E-2"/>
              <c:y val="0.10144970196482447"/>
            </c:manualLayout>
          </c:layout>
          <c:overlay val="0"/>
          <c:spPr>
            <a:noFill/>
            <a:ln w="25398">
              <a:noFill/>
            </a:ln>
          </c:spPr>
        </c:title>
        <c:numFmt formatCode="#\ ##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30788088"/>
        <c:crosses val="autoZero"/>
        <c:crossBetween val="between"/>
      </c:valAx>
      <c:spPr>
        <a:solidFill>
          <a:srgbClr val="C0C0C0"/>
        </a:solidFill>
        <a:ln w="12699">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9BC3E0CD</Template>
  <TotalTime>2</TotalTime>
  <Pages>116</Pages>
  <Words>43303</Words>
  <Characters>246829</Characters>
  <Application>Microsoft Office Word</Application>
  <DocSecurity>4</DocSecurity>
  <Lines>2056</Lines>
  <Paragraphs>579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ПМК</Company>
  <LinksUpToDate>false</LinksUpToDate>
  <CharactersWithSpaces>289553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MouravievNS</dc:creator>
  <cp:keywords/>
  <dc:description/>
  <cp:lastModifiedBy>Михаил А. Евдокимов</cp:lastModifiedBy>
  <cp:revision>2</cp:revision>
  <dcterms:created xsi:type="dcterms:W3CDTF">2016-05-24T14:50:00Z</dcterms:created>
  <dcterms:modified xsi:type="dcterms:W3CDTF">2016-05-24T14:50:00Z</dcterms:modified>
</cp:coreProperties>
</file>